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20308A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A42F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нояб</w:t>
      </w:r>
      <w:r w:rsidR="004277AF" w:rsidRPr="0035764D">
        <w:rPr>
          <w:rFonts w:eastAsia="Calibri" w:cs="Times New Roman"/>
          <w:b/>
          <w:sz w:val="24"/>
          <w:szCs w:val="24"/>
        </w:rPr>
        <w:t>ря 201</w:t>
      </w:r>
      <w:r w:rsidR="00F07FBE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F57D8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20308A">
        <w:rPr>
          <w:rFonts w:eastAsia="Calibri" w:cs="Times New Roman"/>
          <w:b/>
          <w:sz w:val="24"/>
          <w:szCs w:val="24"/>
        </w:rPr>
        <w:t>Москва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B02FE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</w:t>
      </w:r>
      <w:r w:rsidR="0020308A" w:rsidRPr="0020308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proofErr w:type="spellStart"/>
      <w:r w:rsidR="0020308A" w:rsidRPr="0020308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Radisson</w:t>
      </w:r>
      <w:proofErr w:type="spellEnd"/>
      <w:r w:rsidR="0020308A" w:rsidRPr="0020308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proofErr w:type="spellStart"/>
      <w:r w:rsidR="0020308A" w:rsidRPr="0020308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Slavyanskaya</w:t>
      </w:r>
      <w:proofErr w:type="spellEnd"/>
      <w:r w:rsidR="00B02FE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(</w:t>
      </w:r>
      <w:r w:rsidR="00B02FE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конференц-зал</w:t>
      </w:r>
      <w:r w:rsidR="00B02FE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  <w:bookmarkStart w:id="0" w:name="_GoBack"/>
      <w:bookmarkEnd w:id="0"/>
      <w:r w:rsidR="0020308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г. </w:t>
      </w:r>
      <w:r w:rsidR="0020308A" w:rsidRPr="0020308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Москва, площадь Европы, д. 2,</w:t>
      </w:r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F57D85" w:rsidRDefault="00F57D85" w:rsidP="00F57D85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</w:p>
    <w:p w:rsidR="001A48BA" w:rsidRPr="00F27BDC" w:rsidRDefault="00236BE5" w:rsidP="00F57D85">
      <w:pPr>
        <w:spacing w:before="120"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77685F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10:</w:t>
      </w:r>
      <w:r w:rsidRPr="00236BE5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236BE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0-1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1F143B">
        <w:rPr>
          <w:rFonts w:eastAsia="Calibri" w:cs="Times New Roman"/>
          <w:b/>
          <w:sz w:val="24"/>
          <w:szCs w:val="24"/>
        </w:rPr>
        <w:t>5</w:t>
      </w:r>
    </w:p>
    <w:p w:rsidR="00F27BDC" w:rsidRPr="00B0369A" w:rsidRDefault="00236BE5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236BE5" w:rsidRDefault="00DD780F" w:rsidP="00236BE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236BE5" w:rsidRPr="00B0369A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</w:t>
      </w:r>
      <w:r>
        <w:rPr>
          <w:b/>
          <w:sz w:val="24"/>
        </w:rPr>
        <w:t>ике при лечении острых инфекций</w:t>
      </w:r>
      <w:r w:rsidRPr="00B0369A">
        <w:rPr>
          <w:b/>
          <w:sz w:val="24"/>
        </w:rPr>
        <w:t xml:space="preserve"> дыхательных путей у детей</w:t>
      </w:r>
    </w:p>
    <w:p w:rsidR="00236BE5" w:rsidRPr="00B0369A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</w:t>
      </w:r>
      <w:proofErr w:type="spellStart"/>
      <w:r>
        <w:rPr>
          <w:rFonts w:cs="Arial Narrow"/>
          <w:bCs/>
          <w:i/>
          <w:sz w:val="24"/>
          <w:szCs w:val="24"/>
        </w:rPr>
        <w:t>консенсусные</w:t>
      </w:r>
      <w:proofErr w:type="spellEnd"/>
      <w:r>
        <w:rPr>
          <w:rFonts w:cs="Arial Narrow"/>
          <w:bCs/>
          <w:i/>
          <w:sz w:val="24"/>
          <w:szCs w:val="24"/>
        </w:rPr>
        <w:t xml:space="preserve">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дыхательных путей (острый бронхит, острый 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и рецидивирующий тонзиллит, острый средний отит, внебольничная пневмония) у детей.</w:t>
      </w:r>
    </w:p>
    <w:p w:rsidR="00180B44" w:rsidRPr="00180B44" w:rsidRDefault="00236BE5" w:rsidP="00180B44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180B44">
        <w:rPr>
          <w:rFonts w:eastAsia="Calibri" w:cs="Times New Roman"/>
          <w:bCs/>
          <w:sz w:val="24"/>
          <w:szCs w:val="24"/>
        </w:rPr>
        <w:t xml:space="preserve">Лектор: </w:t>
      </w:r>
      <w:proofErr w:type="spellStart"/>
      <w:r w:rsidR="0020308A" w:rsidRPr="007458F7">
        <w:rPr>
          <w:rFonts w:eastAsia="Calibri" w:cs="Times New Roman"/>
          <w:sz w:val="24"/>
          <w:szCs w:val="24"/>
        </w:rPr>
        <w:t>Заплатников</w:t>
      </w:r>
      <w:proofErr w:type="spellEnd"/>
      <w:r w:rsidR="0020308A" w:rsidRPr="007458F7">
        <w:rPr>
          <w:rFonts w:eastAsia="Calibri" w:cs="Times New Roman"/>
          <w:sz w:val="24"/>
          <w:szCs w:val="24"/>
        </w:rPr>
        <w:t xml:space="preserve"> Андрей Леонидович, д.м.н., профессор, </w:t>
      </w:r>
      <w:r w:rsidR="0020308A" w:rsidRPr="007458F7">
        <w:rPr>
          <w:sz w:val="24"/>
          <w:szCs w:val="24"/>
        </w:rPr>
        <w:t>декан педиатрического факультета ГБОУ ДПО РМАНПО МЗ России, врач высшей категории</w:t>
      </w: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 – 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 Перерыв</w:t>
      </w:r>
    </w:p>
    <w:p w:rsidR="001C06A7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6551D5">
        <w:rPr>
          <w:rFonts w:eastAsia="Calibri" w:cs="Times New Roman"/>
          <w:b/>
          <w:sz w:val="24"/>
          <w:szCs w:val="24"/>
        </w:rPr>
        <w:t>0</w:t>
      </w:r>
    </w:p>
    <w:p w:rsidR="00236BE5" w:rsidRPr="00F27BDC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условиях: соотношение польза/риск</w:t>
      </w:r>
    </w:p>
    <w:p w:rsidR="00236BE5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20308A" w:rsidRPr="00B0369A" w:rsidRDefault="00236BE5" w:rsidP="0020308A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180B44">
        <w:rPr>
          <w:rFonts w:eastAsia="Calibri" w:cs="Times New Roman"/>
          <w:bCs/>
          <w:sz w:val="24"/>
          <w:szCs w:val="24"/>
        </w:rPr>
        <w:t xml:space="preserve">Лектор: </w:t>
      </w:r>
      <w:proofErr w:type="spellStart"/>
      <w:r w:rsidR="0020308A">
        <w:rPr>
          <w:rFonts w:eastAsia="Calibri" w:cs="Times New Roman"/>
          <w:sz w:val="24"/>
          <w:szCs w:val="24"/>
        </w:rPr>
        <w:t>Свистушкин</w:t>
      </w:r>
      <w:proofErr w:type="spellEnd"/>
      <w:r w:rsidR="0020308A">
        <w:rPr>
          <w:rFonts w:eastAsia="Calibri" w:cs="Times New Roman"/>
          <w:sz w:val="24"/>
          <w:szCs w:val="24"/>
        </w:rPr>
        <w:t xml:space="preserve"> Валерий </w:t>
      </w:r>
      <w:r w:rsidR="0020308A" w:rsidRPr="0020308A">
        <w:rPr>
          <w:rFonts w:eastAsia="Calibri" w:cs="Times New Roman"/>
          <w:bCs/>
          <w:sz w:val="24"/>
          <w:szCs w:val="24"/>
        </w:rPr>
        <w:t>Михайлович, д.м.н., профессор, заведующий кафедрой болезней уха, горла и носа Первого Московского государственного</w:t>
      </w:r>
      <w:r w:rsidR="0020308A" w:rsidRPr="0035764D">
        <w:rPr>
          <w:rFonts w:eastAsia="Calibri" w:cs="Times New Roman"/>
          <w:sz w:val="24"/>
          <w:szCs w:val="24"/>
        </w:rPr>
        <w:t xml:space="preserve"> медицинского университета имени </w:t>
      </w:r>
      <w:proofErr w:type="spellStart"/>
      <w:r w:rsidR="0020308A"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="0020308A"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  <w:r w:rsidR="0020308A">
        <w:rPr>
          <w:rFonts w:eastAsia="Calibri" w:cs="Times New Roman"/>
          <w:sz w:val="24"/>
          <w:szCs w:val="24"/>
        </w:rPr>
        <w:t>.</w:t>
      </w:r>
    </w:p>
    <w:p w:rsidR="00236BE5" w:rsidRPr="00180B44" w:rsidRDefault="00236BE5" w:rsidP="00180B44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35371F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8316DC">
        <w:rPr>
          <w:rFonts w:eastAsia="Calibri" w:cs="Times New Roman"/>
          <w:b/>
          <w:sz w:val="24"/>
          <w:szCs w:val="24"/>
        </w:rPr>
        <w:t>5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1F143B" w:rsidRDefault="001F143B" w:rsidP="001F143B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средний отит, острый тонзиллит) у взрослых</w:t>
      </w:r>
    </w:p>
    <w:p w:rsidR="001F143B" w:rsidRPr="003D2C50" w:rsidRDefault="001F143B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20308A" w:rsidRPr="0020308A">
        <w:rPr>
          <w:rFonts w:asciiTheme="minorHAnsi" w:eastAsia="Calibri" w:hAnsiTheme="minorHAnsi"/>
          <w:bCs/>
          <w:color w:val="auto"/>
          <w:lang w:val="ru-RU"/>
        </w:rPr>
        <w:t>Дворецкий Леонид Иванович</w:t>
      </w:r>
      <w:r w:rsidR="00180B44">
        <w:rPr>
          <w:rFonts w:asciiTheme="minorHAnsi" w:eastAsia="Calibri" w:hAnsiTheme="minorHAnsi"/>
          <w:bCs/>
          <w:color w:val="auto"/>
          <w:lang w:val="ru-RU"/>
        </w:rPr>
        <w:t xml:space="preserve">, </w:t>
      </w:r>
      <w:r w:rsidR="0020308A" w:rsidRPr="0020308A">
        <w:rPr>
          <w:rFonts w:asciiTheme="minorHAnsi" w:eastAsia="Calibri" w:hAnsiTheme="minorHAnsi"/>
          <w:color w:val="auto"/>
          <w:lang w:val="ru-RU"/>
        </w:rPr>
        <w:t>врач-терапевт, гематолог, доктор медицинских наук, профессор</w:t>
      </w:r>
      <w:r w:rsidR="0020308A">
        <w:rPr>
          <w:rFonts w:asciiTheme="minorHAnsi" w:eastAsia="Calibri" w:hAnsiTheme="minorHAnsi"/>
          <w:color w:val="auto"/>
          <w:lang w:val="ru-RU"/>
        </w:rPr>
        <w:t>, врач высшей категории.</w:t>
      </w:r>
    </w:p>
    <w:p w:rsidR="00180B44" w:rsidRPr="00AB724A" w:rsidRDefault="00180B44" w:rsidP="00180B44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00</w:t>
      </w:r>
    </w:p>
    <w:p w:rsidR="00180B44" w:rsidRPr="005A1081" w:rsidRDefault="00180B44" w:rsidP="00180B44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proofErr w:type="spellStart"/>
      <w:r>
        <w:rPr>
          <w:rFonts w:cs="Arial Narrow"/>
          <w:b/>
          <w:bCs/>
          <w:sz w:val="24"/>
          <w:szCs w:val="24"/>
        </w:rPr>
        <w:t>Эрадикационная</w:t>
      </w:r>
      <w:proofErr w:type="spellEnd"/>
      <w:r>
        <w:rPr>
          <w:rFonts w:cs="Arial Narrow"/>
          <w:b/>
          <w:bCs/>
          <w:sz w:val="24"/>
          <w:szCs w:val="24"/>
        </w:rPr>
        <w:t xml:space="preserve"> терапия</w:t>
      </w:r>
      <w:r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>
        <w:rPr>
          <w:rFonts w:cs="Arial Narrow"/>
          <w:b/>
          <w:bCs/>
          <w:sz w:val="24"/>
          <w:szCs w:val="24"/>
        </w:rPr>
        <w:t xml:space="preserve"> </w:t>
      </w:r>
      <w:r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180B44" w:rsidRDefault="00180B44" w:rsidP="00180B44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180B44" w:rsidRPr="00180B44" w:rsidRDefault="00180B44" w:rsidP="00180B44">
      <w:pPr>
        <w:pStyle w:val="Default"/>
        <w:jc w:val="both"/>
        <w:rPr>
          <w:rFonts w:asciiTheme="minorHAnsi" w:eastAsia="Calibri" w:hAnsiTheme="minorHAnsi"/>
          <w:bCs/>
          <w:color w:val="auto"/>
          <w:lang w:val="ru-RU"/>
        </w:rPr>
      </w:pPr>
      <w:r w:rsidRPr="00180B44">
        <w:rPr>
          <w:rFonts w:asciiTheme="minorHAnsi" w:eastAsia="Calibri" w:hAnsiTheme="minorHAnsi"/>
          <w:bCs/>
          <w:color w:val="auto"/>
          <w:lang w:val="ru-RU"/>
        </w:rPr>
        <w:t xml:space="preserve">Лектор: </w:t>
      </w:r>
      <w:r w:rsidR="0020308A" w:rsidRPr="0020308A">
        <w:rPr>
          <w:rFonts w:asciiTheme="minorHAnsi" w:eastAsia="Calibri" w:hAnsiTheme="minorHAnsi"/>
          <w:bCs/>
          <w:color w:val="auto"/>
          <w:lang w:val="ru-RU"/>
        </w:rPr>
        <w:t>Яковенко Эмилия Прохоровн</w:t>
      </w:r>
      <w:r w:rsidR="0020308A">
        <w:rPr>
          <w:rFonts w:asciiTheme="minorHAnsi" w:eastAsia="Calibri" w:hAnsiTheme="minorHAnsi"/>
          <w:bCs/>
          <w:color w:val="auto"/>
          <w:lang w:val="ru-RU"/>
        </w:rPr>
        <w:t>а,</w:t>
      </w:r>
      <w:r w:rsidR="0020308A" w:rsidRPr="0020308A">
        <w:rPr>
          <w:rFonts w:asciiTheme="minorHAnsi" w:eastAsia="Calibri" w:hAnsiTheme="minorHAnsi"/>
          <w:bCs/>
          <w:color w:val="auto"/>
          <w:lang w:val="ru-RU"/>
        </w:rPr>
        <w:t xml:space="preserve"> д.м.н., профессор, заведующая кафедрой гастроэнтерологии Факультета усовершенствования врачей (ФУВ) Российского национального исследовательского медицинского университета (РНИМУ) имени Н.И. Пирогова, г. Москва.</w:t>
      </w:r>
    </w:p>
    <w:p w:rsidR="00180B44" w:rsidRPr="00AB724A" w:rsidRDefault="00180B44" w:rsidP="00180B44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>
        <w:rPr>
          <w:rFonts w:eastAsia="Calibri" w:cs="Times New Roman"/>
          <w:b/>
          <w:sz w:val="24"/>
          <w:szCs w:val="24"/>
        </w:rPr>
        <w:t>45</w:t>
      </w:r>
    </w:p>
    <w:p w:rsidR="00180B44" w:rsidRPr="00B0369A" w:rsidRDefault="00180B44" w:rsidP="00180B44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180B44" w:rsidRPr="00B0369A" w:rsidRDefault="00180B44" w:rsidP="00180B44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180B44" w:rsidRPr="00817740" w:rsidRDefault="00180B44" w:rsidP="0020308A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r w:rsidR="0020308A" w:rsidRPr="0020308A">
        <w:rPr>
          <w:rFonts w:eastAsia="Calibri" w:cs="Times New Roman"/>
          <w:sz w:val="24"/>
          <w:szCs w:val="24"/>
        </w:rPr>
        <w:t>К</w:t>
      </w:r>
      <w:r w:rsidR="0020308A">
        <w:rPr>
          <w:rFonts w:eastAsia="Calibri" w:cs="Times New Roman"/>
          <w:sz w:val="24"/>
          <w:szCs w:val="24"/>
        </w:rPr>
        <w:t>ривобородов Григорий Георгиевич, з</w:t>
      </w:r>
      <w:r w:rsidR="0020308A" w:rsidRPr="0020308A">
        <w:rPr>
          <w:rFonts w:eastAsia="Calibri" w:cs="Times New Roman"/>
          <w:sz w:val="24"/>
          <w:szCs w:val="24"/>
        </w:rPr>
        <w:t>аведующий отделением урологии, врач высшей квалификации, д.м.н., врач-уролог, врач-онколог</w:t>
      </w:r>
    </w:p>
    <w:p w:rsidR="001F143B" w:rsidRPr="001F143B" w:rsidRDefault="00180B44" w:rsidP="00180B44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</w:p>
    <w:sectPr w:rsidR="001F143B" w:rsidRPr="001F143B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94EE6"/>
    <w:rsid w:val="000D7AA9"/>
    <w:rsid w:val="00123545"/>
    <w:rsid w:val="00166642"/>
    <w:rsid w:val="00180B44"/>
    <w:rsid w:val="001A48BA"/>
    <w:rsid w:val="001C06A7"/>
    <w:rsid w:val="001C7A2A"/>
    <w:rsid w:val="001F143B"/>
    <w:rsid w:val="0020308A"/>
    <w:rsid w:val="00236BE5"/>
    <w:rsid w:val="0026101C"/>
    <w:rsid w:val="002A1A0B"/>
    <w:rsid w:val="002A6306"/>
    <w:rsid w:val="003023D9"/>
    <w:rsid w:val="0035371F"/>
    <w:rsid w:val="00383509"/>
    <w:rsid w:val="003C7AA3"/>
    <w:rsid w:val="003D2C50"/>
    <w:rsid w:val="004277AF"/>
    <w:rsid w:val="00476364"/>
    <w:rsid w:val="00493BB7"/>
    <w:rsid w:val="004A411D"/>
    <w:rsid w:val="004A42F4"/>
    <w:rsid w:val="004C5D42"/>
    <w:rsid w:val="004D1492"/>
    <w:rsid w:val="005257BB"/>
    <w:rsid w:val="00567B3A"/>
    <w:rsid w:val="005C2ADD"/>
    <w:rsid w:val="005C4081"/>
    <w:rsid w:val="006029E3"/>
    <w:rsid w:val="00616250"/>
    <w:rsid w:val="00625500"/>
    <w:rsid w:val="006551D5"/>
    <w:rsid w:val="00683A72"/>
    <w:rsid w:val="00713A53"/>
    <w:rsid w:val="00727466"/>
    <w:rsid w:val="0077685F"/>
    <w:rsid w:val="00804068"/>
    <w:rsid w:val="008144C3"/>
    <w:rsid w:val="008316DC"/>
    <w:rsid w:val="008E058C"/>
    <w:rsid w:val="0090285E"/>
    <w:rsid w:val="00906109"/>
    <w:rsid w:val="00906B9A"/>
    <w:rsid w:val="00913F3E"/>
    <w:rsid w:val="009726C9"/>
    <w:rsid w:val="009A0E0B"/>
    <w:rsid w:val="009E5403"/>
    <w:rsid w:val="00A25C8B"/>
    <w:rsid w:val="00A517ED"/>
    <w:rsid w:val="00A72505"/>
    <w:rsid w:val="00A90525"/>
    <w:rsid w:val="00A907D1"/>
    <w:rsid w:val="00A95CE6"/>
    <w:rsid w:val="00A95F46"/>
    <w:rsid w:val="00AC7671"/>
    <w:rsid w:val="00AD7B7F"/>
    <w:rsid w:val="00B02FE7"/>
    <w:rsid w:val="00B63005"/>
    <w:rsid w:val="00BB697C"/>
    <w:rsid w:val="00BC1667"/>
    <w:rsid w:val="00BD4F81"/>
    <w:rsid w:val="00BD7B00"/>
    <w:rsid w:val="00C04BD9"/>
    <w:rsid w:val="00C57C3A"/>
    <w:rsid w:val="00C75A2A"/>
    <w:rsid w:val="00CD05C1"/>
    <w:rsid w:val="00CF0FC0"/>
    <w:rsid w:val="00CF37A5"/>
    <w:rsid w:val="00D511AF"/>
    <w:rsid w:val="00DD780F"/>
    <w:rsid w:val="00DE3410"/>
    <w:rsid w:val="00DF213F"/>
    <w:rsid w:val="00E07CAD"/>
    <w:rsid w:val="00E35BD2"/>
    <w:rsid w:val="00E54BDC"/>
    <w:rsid w:val="00E724EE"/>
    <w:rsid w:val="00EC6C70"/>
    <w:rsid w:val="00F07FBE"/>
    <w:rsid w:val="00F27BDC"/>
    <w:rsid w:val="00F57D85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7C7B-B481-4299-8A78-4E26F93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3A3E-4785-468A-AF97-7FB9C5F8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nphcd</cp:lastModifiedBy>
  <cp:revision>5</cp:revision>
  <cp:lastPrinted>2019-06-05T09:57:00Z</cp:lastPrinted>
  <dcterms:created xsi:type="dcterms:W3CDTF">2019-06-05T10:03:00Z</dcterms:created>
  <dcterms:modified xsi:type="dcterms:W3CDTF">2019-07-23T07:44:00Z</dcterms:modified>
</cp:coreProperties>
</file>