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03" w:rsidRDefault="002A5C03" w:rsidP="002A5C03">
      <w:pPr>
        <w:jc w:val="center"/>
        <w:rPr>
          <w:rFonts w:ascii="Times New Roman" w:hAnsi="Times New Roman"/>
          <w:sz w:val="24"/>
          <w:szCs w:val="24"/>
        </w:rPr>
      </w:pPr>
      <w:r w:rsidRPr="00B75375">
        <w:rPr>
          <w:rFonts w:ascii="Times New Roman" w:hAnsi="Times New Roman"/>
          <w:sz w:val="24"/>
          <w:szCs w:val="24"/>
        </w:rPr>
        <w:t>Альянс клинических химиотерапевтов и микробиологов</w:t>
      </w: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Pr="00B75375" w:rsidRDefault="002A5C03" w:rsidP="002A5C03">
      <w:pPr>
        <w:jc w:val="center"/>
        <w:rPr>
          <w:rFonts w:ascii="Times New Roman" w:hAnsi="Times New Roman"/>
          <w:b/>
          <w:sz w:val="28"/>
          <w:szCs w:val="28"/>
        </w:rPr>
      </w:pPr>
      <w:r w:rsidRPr="00B75375">
        <w:rPr>
          <w:rFonts w:ascii="Times New Roman" w:hAnsi="Times New Roman"/>
          <w:b/>
          <w:sz w:val="28"/>
          <w:szCs w:val="28"/>
          <w:lang w:val="en-US"/>
        </w:rPr>
        <w:t>XVIII</w:t>
      </w:r>
      <w:r w:rsidRPr="00B75375">
        <w:rPr>
          <w:rFonts w:ascii="Times New Roman" w:hAnsi="Times New Roman"/>
          <w:b/>
          <w:sz w:val="28"/>
          <w:szCs w:val="28"/>
        </w:rPr>
        <w:t xml:space="preserve"> Российская конференция с международным участием</w:t>
      </w:r>
    </w:p>
    <w:p w:rsidR="002A5C03" w:rsidRPr="00B75375" w:rsidRDefault="002A5C03" w:rsidP="002A5C03">
      <w:pPr>
        <w:jc w:val="center"/>
        <w:rPr>
          <w:rFonts w:ascii="Times New Roman" w:hAnsi="Times New Roman"/>
          <w:b/>
          <w:sz w:val="28"/>
          <w:szCs w:val="28"/>
        </w:rPr>
      </w:pPr>
      <w:r w:rsidRPr="00B75375">
        <w:rPr>
          <w:rFonts w:ascii="Times New Roman" w:hAnsi="Times New Roman"/>
          <w:b/>
          <w:sz w:val="28"/>
          <w:szCs w:val="28"/>
        </w:rPr>
        <w:t>«Современные проблемы и перспективы антимикробной терапии»</w:t>
      </w:r>
    </w:p>
    <w:p w:rsidR="002A5C03" w:rsidRDefault="002A5C03" w:rsidP="002A5C03">
      <w:pPr>
        <w:jc w:val="center"/>
        <w:rPr>
          <w:rFonts w:ascii="Times New Roman" w:hAnsi="Times New Roman"/>
          <w:sz w:val="24"/>
          <w:szCs w:val="24"/>
        </w:rPr>
      </w:pPr>
      <w:r>
        <w:rPr>
          <w:rFonts w:ascii="Times New Roman" w:hAnsi="Times New Roman"/>
          <w:sz w:val="24"/>
          <w:szCs w:val="24"/>
        </w:rPr>
        <w:t>17-18 ноября 2016 года</w:t>
      </w:r>
    </w:p>
    <w:p w:rsidR="002A5C03" w:rsidRDefault="002A5C03" w:rsidP="002A5C03">
      <w:pPr>
        <w:jc w:val="center"/>
        <w:rPr>
          <w:rFonts w:ascii="Times New Roman" w:hAnsi="Times New Roman"/>
          <w:sz w:val="24"/>
          <w:szCs w:val="24"/>
        </w:rPr>
      </w:pPr>
      <w:r>
        <w:rPr>
          <w:rFonts w:ascii="Times New Roman" w:hAnsi="Times New Roman"/>
          <w:sz w:val="24"/>
          <w:szCs w:val="24"/>
        </w:rPr>
        <w:t>Москва, Центральный Дом ученых РАН</w:t>
      </w: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Pr="002A5C03" w:rsidRDefault="002A5C03" w:rsidP="002A5C03">
      <w:pPr>
        <w:jc w:val="center"/>
        <w:rPr>
          <w:rFonts w:ascii="Times New Roman" w:hAnsi="Times New Roman"/>
          <w:b/>
          <w:sz w:val="36"/>
          <w:szCs w:val="36"/>
        </w:rPr>
      </w:pPr>
    </w:p>
    <w:p w:rsidR="002A5C03" w:rsidRPr="002A5C03" w:rsidRDefault="002A5C03" w:rsidP="002A5C03">
      <w:pPr>
        <w:jc w:val="center"/>
        <w:rPr>
          <w:rFonts w:ascii="Times New Roman" w:hAnsi="Times New Roman"/>
          <w:b/>
          <w:sz w:val="40"/>
          <w:szCs w:val="40"/>
        </w:rPr>
      </w:pPr>
      <w:r w:rsidRPr="002A5C03">
        <w:rPr>
          <w:rFonts w:ascii="Times New Roman" w:hAnsi="Times New Roman"/>
          <w:b/>
          <w:sz w:val="40"/>
          <w:szCs w:val="40"/>
        </w:rPr>
        <w:t xml:space="preserve">Т Е </w:t>
      </w:r>
      <w:proofErr w:type="gramStart"/>
      <w:r w:rsidRPr="002A5C03">
        <w:rPr>
          <w:rFonts w:ascii="Times New Roman" w:hAnsi="Times New Roman"/>
          <w:b/>
          <w:sz w:val="40"/>
          <w:szCs w:val="40"/>
        </w:rPr>
        <w:t>З</w:t>
      </w:r>
      <w:proofErr w:type="gramEnd"/>
      <w:r w:rsidRPr="002A5C03">
        <w:rPr>
          <w:rFonts w:ascii="Times New Roman" w:hAnsi="Times New Roman"/>
          <w:b/>
          <w:sz w:val="40"/>
          <w:szCs w:val="40"/>
        </w:rPr>
        <w:t xml:space="preserve"> И С Ы</w:t>
      </w:r>
    </w:p>
    <w:p w:rsidR="002A5C03" w:rsidRPr="002A5C03" w:rsidRDefault="002A5C03" w:rsidP="002A5C03">
      <w:pPr>
        <w:jc w:val="center"/>
        <w:rPr>
          <w:rFonts w:ascii="Times New Roman" w:hAnsi="Times New Roman"/>
          <w:b/>
          <w:sz w:val="40"/>
          <w:szCs w:val="40"/>
        </w:rPr>
      </w:pPr>
    </w:p>
    <w:p w:rsidR="002A5C03" w:rsidRPr="002A5C03" w:rsidRDefault="002A5C03" w:rsidP="002A5C03">
      <w:pPr>
        <w:jc w:val="center"/>
        <w:rPr>
          <w:rFonts w:ascii="Times New Roman" w:hAnsi="Times New Roman"/>
          <w:b/>
          <w:sz w:val="40"/>
          <w:szCs w:val="40"/>
        </w:rPr>
      </w:pPr>
      <w:r w:rsidRPr="002A5C03">
        <w:rPr>
          <w:rFonts w:ascii="Times New Roman" w:hAnsi="Times New Roman"/>
          <w:b/>
          <w:sz w:val="40"/>
          <w:szCs w:val="40"/>
        </w:rPr>
        <w:t>ДОКЛАДОВ И НАУЧНЫХ РАБОТ</w:t>
      </w: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3B68DC" w:rsidRDefault="002A5C03" w:rsidP="002A5C03">
      <w:pPr>
        <w:rPr>
          <w:rFonts w:ascii="Times New Roman" w:hAnsi="Times New Roman"/>
          <w:sz w:val="28"/>
          <w:szCs w:val="28"/>
        </w:rPr>
      </w:pPr>
      <w:r w:rsidRPr="002A5C03">
        <w:rPr>
          <w:rFonts w:ascii="Times New Roman" w:hAnsi="Times New Roman"/>
          <w:sz w:val="28"/>
          <w:szCs w:val="28"/>
        </w:rPr>
        <w:lastRenderedPageBreak/>
        <w:t>Современные проблемы и перспективы антимикробной терапии</w:t>
      </w:r>
      <w:r>
        <w:rPr>
          <w:rFonts w:ascii="Times New Roman" w:hAnsi="Times New Roman"/>
          <w:sz w:val="28"/>
          <w:szCs w:val="28"/>
        </w:rPr>
        <w:t xml:space="preserve">: Тезисы докладов и научных работ </w:t>
      </w:r>
      <w:r w:rsidRPr="002A5C03">
        <w:rPr>
          <w:rFonts w:ascii="Times New Roman" w:hAnsi="Times New Roman"/>
          <w:sz w:val="28"/>
          <w:szCs w:val="28"/>
          <w:lang w:val="en-US"/>
        </w:rPr>
        <w:t>XVIII</w:t>
      </w:r>
      <w:r w:rsidRPr="002A5C03">
        <w:rPr>
          <w:rFonts w:ascii="Times New Roman" w:hAnsi="Times New Roman"/>
          <w:sz w:val="28"/>
          <w:szCs w:val="28"/>
        </w:rPr>
        <w:t xml:space="preserve"> Российск</w:t>
      </w:r>
      <w:r>
        <w:rPr>
          <w:rFonts w:ascii="Times New Roman" w:hAnsi="Times New Roman"/>
          <w:sz w:val="28"/>
          <w:szCs w:val="28"/>
        </w:rPr>
        <w:t>ой</w:t>
      </w:r>
      <w:r w:rsidRPr="002A5C03">
        <w:rPr>
          <w:rFonts w:ascii="Times New Roman" w:hAnsi="Times New Roman"/>
          <w:sz w:val="28"/>
          <w:szCs w:val="28"/>
        </w:rPr>
        <w:t xml:space="preserve"> конференци</w:t>
      </w:r>
      <w:r>
        <w:rPr>
          <w:rFonts w:ascii="Times New Roman" w:hAnsi="Times New Roman"/>
          <w:sz w:val="28"/>
          <w:szCs w:val="28"/>
        </w:rPr>
        <w:t>и</w:t>
      </w:r>
      <w:r w:rsidRPr="002A5C03">
        <w:rPr>
          <w:rFonts w:ascii="Times New Roman" w:hAnsi="Times New Roman"/>
          <w:sz w:val="28"/>
          <w:szCs w:val="28"/>
        </w:rPr>
        <w:t xml:space="preserve"> с международным участием</w:t>
      </w:r>
      <w:r>
        <w:rPr>
          <w:rFonts w:ascii="Times New Roman" w:hAnsi="Times New Roman"/>
          <w:sz w:val="28"/>
          <w:szCs w:val="28"/>
        </w:rPr>
        <w:t xml:space="preserve"> / Москва</w:t>
      </w:r>
      <w:r w:rsidR="003B68DC">
        <w:rPr>
          <w:rFonts w:ascii="Times New Roman" w:hAnsi="Times New Roman"/>
          <w:sz w:val="28"/>
          <w:szCs w:val="28"/>
        </w:rPr>
        <w:t>, 17-18 ноября 2016 г.</w:t>
      </w:r>
    </w:p>
    <w:p w:rsidR="003B68DC" w:rsidRDefault="003B68DC" w:rsidP="002A5C03">
      <w:pPr>
        <w:rPr>
          <w:rFonts w:ascii="Times New Roman" w:hAnsi="Times New Roman"/>
          <w:sz w:val="28"/>
          <w:szCs w:val="28"/>
        </w:rPr>
      </w:pPr>
    </w:p>
    <w:p w:rsidR="003B68DC" w:rsidRDefault="003B68DC" w:rsidP="002A5C03">
      <w:pPr>
        <w:rPr>
          <w:rFonts w:ascii="Times New Roman" w:hAnsi="Times New Roman"/>
          <w:sz w:val="28"/>
          <w:szCs w:val="28"/>
        </w:rPr>
      </w:pPr>
    </w:p>
    <w:p w:rsidR="003B68DC" w:rsidRDefault="003B68DC" w:rsidP="002A5C03">
      <w:pPr>
        <w:rPr>
          <w:rFonts w:ascii="Times New Roman" w:hAnsi="Times New Roman"/>
          <w:sz w:val="28"/>
          <w:szCs w:val="28"/>
        </w:rPr>
      </w:pPr>
    </w:p>
    <w:p w:rsidR="003B68DC" w:rsidRPr="000205E1" w:rsidRDefault="003B68DC" w:rsidP="003B68DC">
      <w:pPr>
        <w:spacing w:after="0"/>
        <w:jc w:val="center"/>
        <w:rPr>
          <w:rFonts w:ascii="Times New Roman" w:hAnsi="Times New Roman"/>
          <w:b/>
          <w:sz w:val="24"/>
          <w:szCs w:val="24"/>
        </w:rPr>
      </w:pPr>
      <w:r w:rsidRPr="000205E1">
        <w:rPr>
          <w:rFonts w:ascii="Times New Roman" w:hAnsi="Times New Roman"/>
          <w:b/>
          <w:sz w:val="24"/>
          <w:szCs w:val="24"/>
        </w:rPr>
        <w:t xml:space="preserve">ПРОГРАММНЫЙ КОМИТЕТ </w:t>
      </w:r>
      <w:r w:rsidR="008B2E5E">
        <w:rPr>
          <w:rFonts w:ascii="Times New Roman" w:hAnsi="Times New Roman"/>
          <w:b/>
          <w:sz w:val="24"/>
          <w:szCs w:val="24"/>
        </w:rPr>
        <w:t>КОНФЕРЕНЦИИ</w:t>
      </w:r>
    </w:p>
    <w:p w:rsidR="003B68DC" w:rsidRDefault="003B68DC" w:rsidP="003B68DC">
      <w:pPr>
        <w:spacing w:after="0"/>
        <w:jc w:val="center"/>
        <w:rPr>
          <w:rFonts w:ascii="Times New Roman" w:hAnsi="Times New Roman"/>
          <w:sz w:val="24"/>
          <w:szCs w:val="24"/>
        </w:rPr>
      </w:pPr>
      <w:r>
        <w:rPr>
          <w:rFonts w:ascii="Times New Roman" w:hAnsi="Times New Roman"/>
          <w:sz w:val="24"/>
          <w:szCs w:val="24"/>
        </w:rPr>
        <w:t>Профессор Яковлев Сергей Владимирович</w:t>
      </w:r>
    </w:p>
    <w:p w:rsidR="003B68DC" w:rsidRDefault="003B68DC" w:rsidP="003B68DC">
      <w:pPr>
        <w:spacing w:after="0"/>
        <w:jc w:val="center"/>
        <w:rPr>
          <w:rFonts w:ascii="Times New Roman" w:hAnsi="Times New Roman"/>
          <w:sz w:val="24"/>
          <w:szCs w:val="24"/>
        </w:rPr>
      </w:pPr>
      <w:r>
        <w:rPr>
          <w:rFonts w:ascii="Times New Roman" w:hAnsi="Times New Roman"/>
          <w:sz w:val="24"/>
          <w:szCs w:val="24"/>
        </w:rPr>
        <w:t>Профессор Рафальский Владимир Витальевич</w:t>
      </w:r>
    </w:p>
    <w:p w:rsidR="002A5C03" w:rsidRPr="002A5C03" w:rsidRDefault="002A5C03" w:rsidP="002A5C03">
      <w:pPr>
        <w:rPr>
          <w:rFonts w:ascii="Times New Roman" w:hAnsi="Times New Roman"/>
          <w:sz w:val="28"/>
          <w:szCs w:val="28"/>
        </w:rPr>
      </w:pPr>
      <w:r>
        <w:rPr>
          <w:rFonts w:ascii="Times New Roman" w:hAnsi="Times New Roman"/>
          <w:sz w:val="28"/>
          <w:szCs w:val="28"/>
        </w:rPr>
        <w:t xml:space="preserve"> </w:t>
      </w:r>
    </w:p>
    <w:p w:rsidR="002A5C03" w:rsidRDefault="002A5C03" w:rsidP="002A5C03">
      <w:pPr>
        <w:rPr>
          <w:rFonts w:ascii="Times New Roman" w:hAnsi="Times New Roman"/>
          <w:sz w:val="24"/>
          <w:szCs w:val="24"/>
        </w:rPr>
      </w:pPr>
    </w:p>
    <w:p w:rsidR="002A5C03" w:rsidRDefault="002A5C03" w:rsidP="002A5C03">
      <w:pP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2A5C03" w:rsidRDefault="002A5C03" w:rsidP="002A5C03">
      <w:pPr>
        <w:jc w:val="center"/>
        <w:rPr>
          <w:rFonts w:ascii="Times New Roman" w:hAnsi="Times New Roman"/>
          <w:sz w:val="24"/>
          <w:szCs w:val="24"/>
        </w:rPr>
      </w:pPr>
    </w:p>
    <w:p w:rsidR="00CC35C4" w:rsidRDefault="00CC35C4"/>
    <w:p w:rsidR="003B68DC" w:rsidRDefault="003B68DC"/>
    <w:p w:rsidR="003B68DC" w:rsidRDefault="003B68DC"/>
    <w:p w:rsidR="003B68DC" w:rsidRDefault="003B68DC"/>
    <w:p w:rsidR="003B68DC" w:rsidRDefault="003B68DC"/>
    <w:p w:rsidR="003B68DC" w:rsidRDefault="003B68DC"/>
    <w:p w:rsidR="003B68DC" w:rsidRDefault="003B68DC"/>
    <w:p w:rsidR="003B68DC" w:rsidRDefault="003B68DC">
      <w:r>
        <w:t>©МОО «Альянс клинических химиотерапевтов и микробиологов</w:t>
      </w:r>
    </w:p>
    <w:p w:rsidR="003B68DC" w:rsidRPr="003B68DC" w:rsidRDefault="003B68DC">
      <w:pPr>
        <w:rPr>
          <w:rFonts w:ascii="Times New Roman" w:hAnsi="Times New Roman"/>
          <w:b/>
          <w:sz w:val="28"/>
          <w:szCs w:val="28"/>
        </w:rPr>
      </w:pPr>
      <w:r w:rsidRPr="003B68DC">
        <w:rPr>
          <w:rFonts w:ascii="Times New Roman" w:hAnsi="Times New Roman"/>
          <w:b/>
          <w:sz w:val="28"/>
          <w:szCs w:val="28"/>
        </w:rPr>
        <w:lastRenderedPageBreak/>
        <w:t>СОДЕРЖАНИЕ</w:t>
      </w:r>
    </w:p>
    <w:p w:rsidR="003B68DC" w:rsidRPr="003B68DC" w:rsidRDefault="003B68DC">
      <w:pPr>
        <w:rPr>
          <w:rFonts w:ascii="Times New Roman" w:hAnsi="Times New Roman"/>
          <w:b/>
          <w:sz w:val="28"/>
          <w:szCs w:val="28"/>
        </w:rPr>
      </w:pPr>
      <w:r w:rsidRPr="003B68DC">
        <w:rPr>
          <w:rFonts w:ascii="Times New Roman" w:hAnsi="Times New Roman"/>
          <w:b/>
          <w:sz w:val="28"/>
          <w:szCs w:val="28"/>
        </w:rPr>
        <w:t>Секция</w:t>
      </w:r>
      <w:proofErr w:type="gramStart"/>
      <w:r w:rsidRPr="003B68DC">
        <w:rPr>
          <w:rFonts w:ascii="Times New Roman" w:hAnsi="Times New Roman"/>
          <w:b/>
          <w:sz w:val="28"/>
          <w:szCs w:val="28"/>
        </w:rPr>
        <w:t xml:space="preserve"> Д</w:t>
      </w:r>
      <w:proofErr w:type="gramEnd"/>
      <w:r w:rsidRPr="003B68DC">
        <w:rPr>
          <w:rFonts w:ascii="Times New Roman" w:hAnsi="Times New Roman"/>
          <w:b/>
          <w:sz w:val="28"/>
          <w:szCs w:val="28"/>
        </w:rPr>
        <w:t>: тезисы докладов</w:t>
      </w:r>
    </w:p>
    <w:p w:rsidR="003B68DC" w:rsidRPr="003B68DC" w:rsidRDefault="003B68DC" w:rsidP="003B68DC">
      <w:pPr>
        <w:spacing w:line="240" w:lineRule="auto"/>
        <w:rPr>
          <w:rFonts w:ascii="Times New Roman" w:hAnsi="Times New Roman"/>
          <w:sz w:val="24"/>
          <w:szCs w:val="24"/>
        </w:rPr>
      </w:pPr>
      <w:r w:rsidRPr="003B68DC">
        <w:rPr>
          <w:rFonts w:ascii="Times New Roman" w:hAnsi="Times New Roman"/>
          <w:sz w:val="24"/>
          <w:szCs w:val="24"/>
        </w:rPr>
        <w:t>Д-01. Д.А.Попов. Что определяет выбор антибиотика для эмпирической терапии грамположительных инфекций?</w:t>
      </w:r>
    </w:p>
    <w:p w:rsidR="003B68DC" w:rsidRPr="003B68DC" w:rsidRDefault="003B68DC" w:rsidP="003B68DC">
      <w:pPr>
        <w:spacing w:line="240" w:lineRule="auto"/>
        <w:rPr>
          <w:rFonts w:ascii="Times New Roman" w:hAnsi="Times New Roman"/>
          <w:sz w:val="24"/>
          <w:szCs w:val="24"/>
        </w:rPr>
      </w:pPr>
      <w:r w:rsidRPr="003B68DC">
        <w:rPr>
          <w:rFonts w:ascii="Times New Roman" w:hAnsi="Times New Roman"/>
          <w:sz w:val="24"/>
          <w:szCs w:val="24"/>
        </w:rPr>
        <w:t xml:space="preserve">Д-02. </w:t>
      </w:r>
      <w:r w:rsidR="006F4B86">
        <w:rPr>
          <w:rFonts w:ascii="Times New Roman" w:hAnsi="Times New Roman"/>
          <w:sz w:val="24"/>
          <w:szCs w:val="24"/>
        </w:rPr>
        <w:t>Б.З.</w:t>
      </w:r>
      <w:r w:rsidRPr="003B68DC">
        <w:rPr>
          <w:rFonts w:ascii="Times New Roman" w:hAnsi="Times New Roman"/>
          <w:sz w:val="24"/>
          <w:szCs w:val="24"/>
        </w:rPr>
        <w:t>Белоцерковский. Новые Российские национальные рекомендации по нозокомиальной пневмонии у взрослых 2016 г.</w:t>
      </w:r>
    </w:p>
    <w:p w:rsidR="003B68DC" w:rsidRDefault="003B68DC" w:rsidP="003B68DC">
      <w:pPr>
        <w:spacing w:line="240" w:lineRule="auto"/>
        <w:rPr>
          <w:rFonts w:ascii="Times New Roman" w:hAnsi="Times New Roman"/>
          <w:sz w:val="24"/>
          <w:szCs w:val="24"/>
        </w:rPr>
      </w:pPr>
      <w:r w:rsidRPr="003B68DC">
        <w:rPr>
          <w:rFonts w:ascii="Times New Roman" w:hAnsi="Times New Roman"/>
          <w:sz w:val="24"/>
          <w:szCs w:val="24"/>
        </w:rPr>
        <w:t>Д-03. А.В.Дехнич, Н.А.Зубарева, Р.С.Козлов, Д.А.Попов, А.В.Романов, В.А.Руднов. Место телаванцина в лечении нозокомиальной пневмонии</w:t>
      </w:r>
    </w:p>
    <w:p w:rsidR="003B68DC" w:rsidRDefault="003B68DC" w:rsidP="00DE27B8">
      <w:pPr>
        <w:spacing w:line="240" w:lineRule="auto"/>
        <w:rPr>
          <w:rFonts w:ascii="Times New Roman" w:hAnsi="Times New Roman"/>
          <w:bCs/>
          <w:sz w:val="24"/>
          <w:szCs w:val="24"/>
        </w:rPr>
      </w:pPr>
      <w:r w:rsidRPr="003B68DC">
        <w:rPr>
          <w:rFonts w:ascii="Times New Roman" w:hAnsi="Times New Roman"/>
          <w:bCs/>
          <w:sz w:val="24"/>
          <w:szCs w:val="24"/>
        </w:rPr>
        <w:t xml:space="preserve">Д-04. </w:t>
      </w:r>
      <w:r w:rsidRPr="003B68DC">
        <w:rPr>
          <w:rFonts w:ascii="Times New Roman" w:hAnsi="Times New Roman"/>
          <w:sz w:val="24"/>
          <w:szCs w:val="24"/>
        </w:rPr>
        <w:t xml:space="preserve">Е.А.Ильина, И.М.Жигулина, С.Е.Шушурина. </w:t>
      </w:r>
      <w:r w:rsidR="00DE27B8">
        <w:rPr>
          <w:rFonts w:ascii="Times New Roman" w:hAnsi="Times New Roman"/>
          <w:sz w:val="24"/>
          <w:szCs w:val="24"/>
        </w:rPr>
        <w:t>К</w:t>
      </w:r>
      <w:r w:rsidRPr="003B68DC">
        <w:rPr>
          <w:rFonts w:ascii="Times New Roman" w:hAnsi="Times New Roman"/>
          <w:bCs/>
          <w:sz w:val="24"/>
          <w:szCs w:val="24"/>
        </w:rPr>
        <w:t>линицист и микробиолог: взаимодействие на практике</w:t>
      </w:r>
    </w:p>
    <w:p w:rsidR="00DE27B8" w:rsidRDefault="00DE27B8" w:rsidP="00DE27B8">
      <w:pPr>
        <w:spacing w:line="240" w:lineRule="auto"/>
        <w:rPr>
          <w:rFonts w:ascii="Times New Roman" w:hAnsi="Times New Roman"/>
          <w:sz w:val="24"/>
          <w:szCs w:val="24"/>
        </w:rPr>
      </w:pPr>
      <w:r w:rsidRPr="00DE27B8">
        <w:rPr>
          <w:rFonts w:ascii="Times New Roman" w:hAnsi="Times New Roman"/>
          <w:sz w:val="24"/>
          <w:szCs w:val="24"/>
        </w:rPr>
        <w:t>Д-05. О.Г.Ни, И.Н.Очаковская, Н.Е.Шабанова. Сложности и ошибки реализации программы стратегии контроля антимикрбной терапии (СКАТ) в многопрофильном стационаре</w:t>
      </w:r>
    </w:p>
    <w:p w:rsidR="00DE27B8" w:rsidRDefault="00DE27B8" w:rsidP="00DE27B8">
      <w:pPr>
        <w:spacing w:line="240" w:lineRule="auto"/>
        <w:rPr>
          <w:rFonts w:ascii="Times New Roman" w:hAnsi="Times New Roman"/>
          <w:sz w:val="24"/>
          <w:szCs w:val="24"/>
        </w:rPr>
      </w:pPr>
      <w:r w:rsidRPr="00DE27B8">
        <w:rPr>
          <w:rFonts w:ascii="Times New Roman" w:hAnsi="Times New Roman"/>
          <w:sz w:val="24"/>
          <w:szCs w:val="24"/>
        </w:rPr>
        <w:t>Д-06. И.В.Нехаев. Каким пациентам с сепсисом жизненно необходима иммунозаместительная терапия?</w:t>
      </w:r>
    </w:p>
    <w:p w:rsidR="00DE27B8" w:rsidRDefault="00DE27B8" w:rsidP="00DE27B8">
      <w:pPr>
        <w:spacing w:line="240" w:lineRule="auto"/>
        <w:rPr>
          <w:rFonts w:ascii="Times New Roman" w:hAnsi="Times New Roman"/>
          <w:sz w:val="24"/>
          <w:szCs w:val="24"/>
        </w:rPr>
      </w:pPr>
      <w:r w:rsidRPr="00DE27B8">
        <w:rPr>
          <w:rFonts w:ascii="Times New Roman" w:hAnsi="Times New Roman"/>
          <w:sz w:val="24"/>
          <w:szCs w:val="24"/>
        </w:rPr>
        <w:t xml:space="preserve">Д-07. С.В.Яковлев. Оптимизация использования антибиотиков для лечения грамположительных инфекций: фокус на оксазолидиноны   </w:t>
      </w:r>
    </w:p>
    <w:p w:rsidR="00DE27B8" w:rsidRDefault="00DE27B8" w:rsidP="00DE27B8">
      <w:pPr>
        <w:ind w:left="2124" w:hanging="2124"/>
        <w:rPr>
          <w:rFonts w:ascii="Times New Roman" w:hAnsi="Times New Roman"/>
          <w:sz w:val="24"/>
          <w:szCs w:val="24"/>
        </w:rPr>
      </w:pPr>
      <w:r w:rsidRPr="00DE27B8">
        <w:rPr>
          <w:rFonts w:ascii="Times New Roman" w:hAnsi="Times New Roman"/>
          <w:sz w:val="24"/>
          <w:szCs w:val="24"/>
        </w:rPr>
        <w:t>Д-08. А.Е.Донников. Кандидозы: современная систематика и диагностика</w:t>
      </w:r>
    </w:p>
    <w:p w:rsidR="00DE27B8" w:rsidRDefault="00DE27B8" w:rsidP="00DE27B8">
      <w:pPr>
        <w:spacing w:line="240" w:lineRule="auto"/>
        <w:jc w:val="both"/>
        <w:outlineLvl w:val="0"/>
        <w:rPr>
          <w:rFonts w:ascii="Times New Roman" w:eastAsia="Times New Roman" w:hAnsi="Times New Roman"/>
        </w:rPr>
      </w:pPr>
      <w:r w:rsidRPr="00DE27B8">
        <w:rPr>
          <w:rFonts w:ascii="Times New Roman" w:eastAsia="Times New Roman" w:hAnsi="Times New Roman"/>
        </w:rPr>
        <w:t xml:space="preserve">Д-09. А.Б.Земляной, В.Ф.Зубрицкий, С.В.Горюнов, А.В.Аксенов. Инфекции кожи и мягких тканей, осложненные сепсисом. Ближайшие </w:t>
      </w:r>
      <w:r>
        <w:rPr>
          <w:rFonts w:ascii="Times New Roman" w:eastAsia="Times New Roman" w:hAnsi="Times New Roman"/>
        </w:rPr>
        <w:t>и отдаленные результаты лечения</w:t>
      </w:r>
    </w:p>
    <w:p w:rsidR="00E645D4" w:rsidRDefault="00DE27B8" w:rsidP="00E645D4">
      <w:pPr>
        <w:spacing w:line="240" w:lineRule="auto"/>
        <w:rPr>
          <w:rFonts w:ascii="Times New Roman" w:hAnsi="Times New Roman"/>
          <w:sz w:val="24"/>
          <w:szCs w:val="24"/>
        </w:rPr>
      </w:pPr>
      <w:r w:rsidRPr="00DE27B8">
        <w:rPr>
          <w:rFonts w:ascii="Times New Roman" w:hAnsi="Times New Roman"/>
          <w:sz w:val="24"/>
          <w:szCs w:val="24"/>
        </w:rPr>
        <w:t xml:space="preserve">Д-10. М.П.Суворова. Эволюция и позиционирование ингибиторозащищенных </w:t>
      </w:r>
      <w:proofErr w:type="gramStart"/>
      <w:r w:rsidRPr="00DE27B8">
        <w:rPr>
          <w:rFonts w:ascii="Times New Roman" w:hAnsi="Times New Roman"/>
          <w:sz w:val="24"/>
          <w:szCs w:val="24"/>
        </w:rPr>
        <w:t>бета-лактамов</w:t>
      </w:r>
      <w:proofErr w:type="gramEnd"/>
      <w:r w:rsidRPr="00DE27B8">
        <w:rPr>
          <w:rFonts w:ascii="Times New Roman" w:hAnsi="Times New Roman"/>
          <w:sz w:val="24"/>
          <w:szCs w:val="24"/>
        </w:rPr>
        <w:t xml:space="preserve"> </w:t>
      </w:r>
    </w:p>
    <w:p w:rsidR="00E645D4" w:rsidRDefault="00DE27B8" w:rsidP="00E645D4">
      <w:pPr>
        <w:spacing w:line="240" w:lineRule="auto"/>
        <w:rPr>
          <w:rFonts w:ascii="Times New Roman" w:hAnsi="Times New Roman"/>
          <w:sz w:val="24"/>
          <w:szCs w:val="24"/>
        </w:rPr>
      </w:pPr>
      <w:r w:rsidRPr="00DE27B8">
        <w:rPr>
          <w:rFonts w:ascii="Times New Roman" w:hAnsi="Times New Roman"/>
          <w:sz w:val="24"/>
          <w:szCs w:val="24"/>
        </w:rPr>
        <w:t>Д-11. Р.А.Халфин, В.В.Мадьянова, В.Г.Полушкин, С.В.Яковлев. Проблема антибиотикорезистентности в контексте современных миграционных процессов</w:t>
      </w:r>
    </w:p>
    <w:p w:rsidR="00E645D4" w:rsidRDefault="00E645D4" w:rsidP="00E645D4">
      <w:pPr>
        <w:spacing w:line="240" w:lineRule="auto"/>
        <w:rPr>
          <w:rFonts w:ascii="Times New Roman" w:hAnsi="Times New Roman"/>
          <w:sz w:val="24"/>
          <w:szCs w:val="28"/>
        </w:rPr>
      </w:pPr>
      <w:r w:rsidRPr="00E645D4">
        <w:rPr>
          <w:rFonts w:ascii="Times New Roman" w:hAnsi="Times New Roman"/>
          <w:sz w:val="24"/>
          <w:szCs w:val="28"/>
        </w:rPr>
        <w:t>Д-12. А.С.Гурьев, В.Н.Вербов, А.Ю.Волков, Е.В.Русанова. Экспресс определение бактериурии и антибиотикограмм урокультур методом когерентной флуктуационной нефелометрии</w:t>
      </w:r>
    </w:p>
    <w:p w:rsidR="00E645D4" w:rsidRPr="00E645D4" w:rsidRDefault="00E645D4" w:rsidP="00E645D4">
      <w:pPr>
        <w:spacing w:line="240" w:lineRule="auto"/>
        <w:rPr>
          <w:rFonts w:ascii="Times New Roman" w:hAnsi="Times New Roman"/>
          <w:sz w:val="24"/>
          <w:szCs w:val="24"/>
        </w:rPr>
      </w:pPr>
      <w:r w:rsidRPr="00E645D4">
        <w:rPr>
          <w:rFonts w:ascii="Times New Roman" w:hAnsi="Times New Roman"/>
          <w:sz w:val="24"/>
          <w:szCs w:val="24"/>
        </w:rPr>
        <w:t>Д-13. М. Г. Швыдкая</w:t>
      </w:r>
      <w:r w:rsidRPr="00E645D4">
        <w:rPr>
          <w:rFonts w:ascii="Times New Roman" w:hAnsi="Times New Roman"/>
          <w:color w:val="262626"/>
          <w:sz w:val="24"/>
          <w:szCs w:val="24"/>
        </w:rPr>
        <w:t xml:space="preserve">, С.Д. Митрохин. </w:t>
      </w:r>
      <w:r w:rsidRPr="00E645D4">
        <w:rPr>
          <w:rFonts w:ascii="Times New Roman" w:hAnsi="Times New Roman"/>
          <w:sz w:val="24"/>
          <w:szCs w:val="24"/>
        </w:rPr>
        <w:t xml:space="preserve">Актуальность проблемы </w:t>
      </w:r>
      <w:r w:rsidRPr="00E645D4">
        <w:rPr>
          <w:rFonts w:ascii="Times New Roman" w:hAnsi="Times New Roman"/>
          <w:i/>
          <w:sz w:val="24"/>
          <w:szCs w:val="24"/>
          <w:lang w:val="en-US"/>
        </w:rPr>
        <w:t>Clostridium</w:t>
      </w:r>
      <w:r w:rsidRPr="00E645D4">
        <w:rPr>
          <w:rFonts w:ascii="Times New Roman" w:hAnsi="Times New Roman"/>
          <w:i/>
          <w:sz w:val="24"/>
          <w:szCs w:val="24"/>
        </w:rPr>
        <w:t xml:space="preserve"> </w:t>
      </w:r>
      <w:r w:rsidRPr="00E645D4">
        <w:rPr>
          <w:rFonts w:ascii="Times New Roman" w:hAnsi="Times New Roman"/>
          <w:i/>
          <w:sz w:val="24"/>
          <w:szCs w:val="24"/>
          <w:lang w:val="en-US"/>
        </w:rPr>
        <w:t>difficile</w:t>
      </w:r>
      <w:r w:rsidRPr="00E645D4">
        <w:rPr>
          <w:rFonts w:ascii="Times New Roman" w:hAnsi="Times New Roman"/>
          <w:sz w:val="24"/>
          <w:szCs w:val="24"/>
        </w:rPr>
        <w:t xml:space="preserve"> – инфекции в России</w:t>
      </w:r>
    </w:p>
    <w:p w:rsidR="00E645D4" w:rsidRDefault="00E645D4" w:rsidP="00E645D4">
      <w:pPr>
        <w:spacing w:line="240" w:lineRule="auto"/>
        <w:rPr>
          <w:rFonts w:ascii="Times New Roman" w:hAnsi="Times New Roman"/>
          <w:sz w:val="24"/>
          <w:szCs w:val="24"/>
        </w:rPr>
      </w:pPr>
      <w:r w:rsidRPr="00E645D4">
        <w:rPr>
          <w:rFonts w:ascii="Times New Roman" w:hAnsi="Times New Roman"/>
          <w:sz w:val="24"/>
          <w:szCs w:val="24"/>
        </w:rPr>
        <w:t>Д-1</w:t>
      </w:r>
      <w:r w:rsidR="006F4B86">
        <w:rPr>
          <w:rFonts w:ascii="Times New Roman" w:hAnsi="Times New Roman"/>
          <w:sz w:val="24"/>
          <w:szCs w:val="24"/>
        </w:rPr>
        <w:t>4</w:t>
      </w:r>
      <w:r w:rsidRPr="00E645D4">
        <w:rPr>
          <w:rFonts w:ascii="Times New Roman" w:hAnsi="Times New Roman"/>
          <w:sz w:val="24"/>
          <w:szCs w:val="24"/>
        </w:rPr>
        <w:t>. Д.А.Попов. Возможности ранней диагностики сепсиса и контроля адекватности антибактериальной терапии</w:t>
      </w:r>
    </w:p>
    <w:p w:rsidR="00E645D4" w:rsidRDefault="00E645D4" w:rsidP="00E645D4">
      <w:pPr>
        <w:rPr>
          <w:rFonts w:ascii="Times New Roman" w:hAnsi="Times New Roman"/>
          <w:color w:val="000000" w:themeColor="text1"/>
          <w:sz w:val="24"/>
          <w:szCs w:val="24"/>
        </w:rPr>
      </w:pPr>
      <w:r w:rsidRPr="00E645D4">
        <w:rPr>
          <w:rFonts w:ascii="Times New Roman" w:hAnsi="Times New Roman"/>
          <w:color w:val="000000" w:themeColor="text1"/>
          <w:sz w:val="24"/>
          <w:szCs w:val="24"/>
        </w:rPr>
        <w:t xml:space="preserve">Д-15. О.Е.Орлова. Обзор </w:t>
      </w:r>
      <w:r w:rsidRPr="00E645D4">
        <w:rPr>
          <w:rFonts w:ascii="Times New Roman" w:hAnsi="Times New Roman"/>
          <w:color w:val="000000" w:themeColor="text1"/>
          <w:sz w:val="24"/>
          <w:szCs w:val="24"/>
          <w:lang w:val="en-US"/>
        </w:rPr>
        <w:t>ECCMID</w:t>
      </w:r>
      <w:r w:rsidRPr="00E645D4">
        <w:rPr>
          <w:rFonts w:ascii="Times New Roman" w:hAnsi="Times New Roman"/>
          <w:color w:val="000000" w:themeColor="text1"/>
          <w:sz w:val="24"/>
          <w:szCs w:val="24"/>
        </w:rPr>
        <w:t xml:space="preserve"> 2016</w:t>
      </w:r>
    </w:p>
    <w:p w:rsidR="00E645D4" w:rsidRDefault="00E645D4" w:rsidP="00E645D4">
      <w:pPr>
        <w:spacing w:line="240" w:lineRule="auto"/>
        <w:rPr>
          <w:rFonts w:ascii="Times New Roman" w:hAnsi="Times New Roman"/>
          <w:sz w:val="24"/>
          <w:szCs w:val="24"/>
        </w:rPr>
      </w:pPr>
      <w:r w:rsidRPr="00E645D4">
        <w:rPr>
          <w:rFonts w:ascii="Times New Roman" w:hAnsi="Times New Roman"/>
          <w:sz w:val="24"/>
          <w:szCs w:val="24"/>
        </w:rPr>
        <w:t>Д-16. С.В.Яковлев, М.П.Суворова. Слагаемые успеха антибактериальной терапии хирургического сепсиса</w:t>
      </w:r>
    </w:p>
    <w:p w:rsidR="00E645D4" w:rsidRPr="00E645D4" w:rsidRDefault="00E645D4" w:rsidP="00E645D4">
      <w:pPr>
        <w:spacing w:line="240" w:lineRule="auto"/>
        <w:rPr>
          <w:rFonts w:asciiTheme="majorBidi" w:hAnsiTheme="majorBidi" w:cstheme="majorBidi"/>
          <w:bCs/>
          <w:color w:val="000000"/>
          <w:sz w:val="24"/>
          <w:szCs w:val="24"/>
          <w:shd w:val="clear" w:color="auto" w:fill="FFFFFF"/>
        </w:rPr>
      </w:pPr>
      <w:r w:rsidRPr="00E645D4">
        <w:rPr>
          <w:rFonts w:asciiTheme="majorBidi" w:hAnsiTheme="majorBidi" w:cstheme="majorBidi"/>
          <w:bCs/>
          <w:color w:val="000000"/>
          <w:sz w:val="24"/>
          <w:szCs w:val="24"/>
          <w:shd w:val="clear" w:color="auto" w:fill="FFFFFF"/>
        </w:rPr>
        <w:t xml:space="preserve">Д-17. </w:t>
      </w:r>
      <w:r w:rsidRPr="00E645D4">
        <w:rPr>
          <w:rFonts w:asciiTheme="majorBidi" w:hAnsiTheme="majorBidi" w:cstheme="majorBidi"/>
          <w:color w:val="000000"/>
          <w:sz w:val="24"/>
          <w:szCs w:val="24"/>
          <w:shd w:val="clear" w:color="auto" w:fill="FFFFFF"/>
        </w:rPr>
        <w:t xml:space="preserve">Д.Т.Джандарова. </w:t>
      </w:r>
      <w:r w:rsidRPr="00E645D4">
        <w:rPr>
          <w:rFonts w:asciiTheme="majorBidi" w:hAnsiTheme="majorBidi" w:cstheme="majorBidi"/>
          <w:bCs/>
          <w:i/>
          <w:color w:val="000000"/>
          <w:sz w:val="24"/>
          <w:szCs w:val="24"/>
          <w:shd w:val="clear" w:color="auto" w:fill="FFFFFF"/>
        </w:rPr>
        <w:t>B</w:t>
      </w:r>
      <w:r w:rsidRPr="00E645D4">
        <w:rPr>
          <w:rFonts w:asciiTheme="majorBidi" w:hAnsiTheme="majorBidi" w:cstheme="majorBidi"/>
          <w:bCs/>
          <w:i/>
          <w:color w:val="000000"/>
          <w:sz w:val="24"/>
          <w:szCs w:val="24"/>
          <w:shd w:val="clear" w:color="auto" w:fill="FFFFFF"/>
          <w:lang w:val="en-US"/>
        </w:rPr>
        <w:t>ordetella</w:t>
      </w:r>
      <w:r w:rsidRPr="00E645D4">
        <w:rPr>
          <w:rFonts w:asciiTheme="majorBidi" w:hAnsiTheme="majorBidi" w:cstheme="majorBidi"/>
          <w:bCs/>
          <w:i/>
          <w:color w:val="000000"/>
          <w:sz w:val="24"/>
          <w:szCs w:val="24"/>
          <w:shd w:val="clear" w:color="auto" w:fill="FFFFFF"/>
        </w:rPr>
        <w:t xml:space="preserve"> </w:t>
      </w:r>
      <w:r w:rsidRPr="00E645D4">
        <w:rPr>
          <w:rFonts w:asciiTheme="majorBidi" w:hAnsiTheme="majorBidi" w:cstheme="majorBidi"/>
          <w:bCs/>
          <w:i/>
          <w:color w:val="000000"/>
          <w:sz w:val="24"/>
          <w:szCs w:val="24"/>
          <w:shd w:val="clear" w:color="auto" w:fill="FFFFFF"/>
          <w:lang w:val="en-US"/>
        </w:rPr>
        <w:t>pertussis</w:t>
      </w:r>
      <w:r w:rsidRPr="00E645D4">
        <w:rPr>
          <w:rFonts w:asciiTheme="majorBidi" w:hAnsiTheme="majorBidi" w:cstheme="majorBidi"/>
          <w:bCs/>
          <w:color w:val="000000"/>
          <w:sz w:val="24"/>
          <w:szCs w:val="24"/>
          <w:shd w:val="clear" w:color="auto" w:fill="FFFFFF"/>
        </w:rPr>
        <w:t xml:space="preserve"> – история лабораторной диагностики и современные методы детекции: плюсы и минусы</w:t>
      </w:r>
    </w:p>
    <w:p w:rsidR="00E645D4" w:rsidRPr="00E645D4" w:rsidRDefault="00E645D4" w:rsidP="00E645D4">
      <w:pPr>
        <w:spacing w:line="240" w:lineRule="auto"/>
        <w:rPr>
          <w:rFonts w:ascii="Times New Roman" w:hAnsi="Times New Roman"/>
          <w:sz w:val="24"/>
          <w:szCs w:val="24"/>
        </w:rPr>
      </w:pPr>
      <w:r w:rsidRPr="00E645D4">
        <w:rPr>
          <w:rFonts w:ascii="Times New Roman" w:hAnsi="Times New Roman"/>
          <w:sz w:val="24"/>
          <w:szCs w:val="24"/>
        </w:rPr>
        <w:t>Д-18. С.В.Яковлев. Тяжелая внебольничная пневмония: возможности снижения летальности</w:t>
      </w:r>
    </w:p>
    <w:p w:rsidR="00E645D4" w:rsidRDefault="00E645D4" w:rsidP="00E645D4">
      <w:pPr>
        <w:rPr>
          <w:rFonts w:ascii="Times New Roman" w:hAnsi="Times New Roman"/>
          <w:b/>
          <w:sz w:val="28"/>
          <w:szCs w:val="28"/>
        </w:rPr>
      </w:pPr>
      <w:r w:rsidRPr="003B68DC">
        <w:rPr>
          <w:rFonts w:ascii="Times New Roman" w:hAnsi="Times New Roman"/>
          <w:b/>
          <w:sz w:val="28"/>
          <w:szCs w:val="28"/>
        </w:rPr>
        <w:lastRenderedPageBreak/>
        <w:t xml:space="preserve">Секция </w:t>
      </w:r>
      <w:r>
        <w:rPr>
          <w:rFonts w:ascii="Times New Roman" w:hAnsi="Times New Roman"/>
          <w:b/>
          <w:sz w:val="28"/>
          <w:szCs w:val="28"/>
        </w:rPr>
        <w:t>Н</w:t>
      </w:r>
      <w:r w:rsidRPr="003B68DC">
        <w:rPr>
          <w:rFonts w:ascii="Times New Roman" w:hAnsi="Times New Roman"/>
          <w:b/>
          <w:sz w:val="28"/>
          <w:szCs w:val="28"/>
        </w:rPr>
        <w:t xml:space="preserve">: </w:t>
      </w:r>
      <w:r>
        <w:rPr>
          <w:rFonts w:ascii="Times New Roman" w:hAnsi="Times New Roman"/>
          <w:b/>
          <w:sz w:val="28"/>
          <w:szCs w:val="28"/>
        </w:rPr>
        <w:t>Тезисы научных работ</w:t>
      </w:r>
    </w:p>
    <w:p w:rsidR="00907B84" w:rsidRPr="00907B84" w:rsidRDefault="00907B84" w:rsidP="00907B84">
      <w:pPr>
        <w:spacing w:after="0" w:line="240" w:lineRule="auto"/>
        <w:rPr>
          <w:rFonts w:ascii="Times New Roman" w:hAnsi="Times New Roman"/>
          <w:sz w:val="24"/>
          <w:szCs w:val="24"/>
        </w:rPr>
      </w:pPr>
      <w:r w:rsidRPr="00907B84">
        <w:rPr>
          <w:rFonts w:ascii="Times New Roman" w:hAnsi="Times New Roman"/>
          <w:sz w:val="24"/>
          <w:szCs w:val="24"/>
        </w:rPr>
        <w:t>Н-01. Тверезовская А.А., Ни О.Г., Шабанова Н.Е., Очаковская И.Н., Луговская Н.А.</w:t>
      </w:r>
    </w:p>
    <w:p w:rsidR="00907B84" w:rsidRDefault="00907B84" w:rsidP="00907B84">
      <w:pPr>
        <w:spacing w:line="240" w:lineRule="auto"/>
        <w:rPr>
          <w:rFonts w:ascii="Times New Roman" w:hAnsi="Times New Roman"/>
          <w:sz w:val="24"/>
          <w:szCs w:val="24"/>
        </w:rPr>
      </w:pPr>
      <w:r w:rsidRPr="00907B84">
        <w:rPr>
          <w:rFonts w:ascii="Times New Roman" w:hAnsi="Times New Roman"/>
          <w:sz w:val="24"/>
          <w:szCs w:val="24"/>
        </w:rPr>
        <w:t>Результаты внедрения мероприятий, направленных на снижение потребления антибактериальных препаратов с высоким уровнем параллельного ущерба</w:t>
      </w:r>
    </w:p>
    <w:p w:rsidR="00907B84" w:rsidRDefault="00907B84" w:rsidP="00907B84">
      <w:pPr>
        <w:spacing w:line="240" w:lineRule="auto"/>
        <w:rPr>
          <w:rFonts w:ascii="Times New Roman" w:hAnsi="Times New Roman"/>
          <w:sz w:val="24"/>
          <w:szCs w:val="24"/>
        </w:rPr>
      </w:pPr>
      <w:r w:rsidRPr="00907B84">
        <w:rPr>
          <w:rFonts w:ascii="Times New Roman" w:hAnsi="Times New Roman"/>
          <w:sz w:val="24"/>
          <w:szCs w:val="24"/>
        </w:rPr>
        <w:t>Н-02. Е.М.Осипова, О.С.Кривоносова, Н.И. Пенкина, Т.В. Симанова. Динамика  чувствительности  и  резистентности  неферментирующих  грамотрицательных  бактерий  у  новорожденных  детей, госпитализированных  в  стационар</w:t>
      </w:r>
    </w:p>
    <w:p w:rsidR="00907B84" w:rsidRPr="003D6057" w:rsidRDefault="00907B84" w:rsidP="00907B84">
      <w:pPr>
        <w:pStyle w:val="a4"/>
        <w:shd w:val="clear" w:color="auto" w:fill="FFFFFF"/>
        <w:spacing w:before="0" w:beforeAutospacing="0" w:after="150" w:afterAutospacing="0"/>
        <w:rPr>
          <w:color w:val="333333"/>
        </w:rPr>
      </w:pPr>
      <w:r w:rsidRPr="00907B84">
        <w:rPr>
          <w:color w:val="333333"/>
        </w:rPr>
        <w:t xml:space="preserve">Н-03. Т.В. Симанова, О.С. Кривоносова, С.И. Кутявина, Е.М. Осипова, Н.П. Муралёва, Н.И. Матюхина, Е.В. Стерхова, А.В. Цыганок. Частота инфицирования дыхательных </w:t>
      </w:r>
      <w:r w:rsidRPr="003D6057">
        <w:rPr>
          <w:color w:val="333333"/>
        </w:rPr>
        <w:t xml:space="preserve">путей грибами </w:t>
      </w:r>
      <w:r w:rsidRPr="003D6057">
        <w:rPr>
          <w:i/>
          <w:color w:val="333333"/>
          <w:lang w:val="en-US"/>
        </w:rPr>
        <w:t>Aspergillus</w:t>
      </w:r>
      <w:r w:rsidRPr="003D6057">
        <w:rPr>
          <w:color w:val="333333"/>
        </w:rPr>
        <w:t xml:space="preserve"> у детей с муковисцидозом в Удмуртии</w:t>
      </w:r>
    </w:p>
    <w:p w:rsidR="002228D5" w:rsidRDefault="00907B84" w:rsidP="002228D5">
      <w:pPr>
        <w:spacing w:line="240" w:lineRule="auto"/>
        <w:rPr>
          <w:rFonts w:ascii="Times New Roman" w:hAnsi="Times New Roman"/>
          <w:sz w:val="24"/>
          <w:szCs w:val="24"/>
        </w:rPr>
      </w:pPr>
      <w:r w:rsidRPr="003D6057">
        <w:rPr>
          <w:rFonts w:ascii="Times New Roman" w:hAnsi="Times New Roman"/>
          <w:sz w:val="24"/>
          <w:szCs w:val="24"/>
        </w:rPr>
        <w:t xml:space="preserve">Н-04. А.Н.Журавлева, А.В.Манукян, </w:t>
      </w:r>
      <w:r w:rsidR="006F4B86">
        <w:rPr>
          <w:rFonts w:ascii="Times New Roman" w:hAnsi="Times New Roman"/>
          <w:sz w:val="24"/>
          <w:szCs w:val="24"/>
        </w:rPr>
        <w:t>Б.А.</w:t>
      </w:r>
      <w:r w:rsidR="003D6057" w:rsidRPr="003D6057">
        <w:rPr>
          <w:rFonts w:ascii="Times New Roman" w:hAnsi="Times New Roman"/>
          <w:sz w:val="24"/>
          <w:szCs w:val="24"/>
        </w:rPr>
        <w:t>Неймарк</w:t>
      </w:r>
      <w:r w:rsidRPr="003D6057">
        <w:rPr>
          <w:rFonts w:ascii="Times New Roman" w:hAnsi="Times New Roman"/>
          <w:sz w:val="24"/>
          <w:szCs w:val="24"/>
        </w:rPr>
        <w:t>, И.В.Снегирев</w:t>
      </w:r>
      <w:r w:rsidR="003D6057" w:rsidRPr="003D6057">
        <w:rPr>
          <w:rFonts w:ascii="Times New Roman" w:hAnsi="Times New Roman"/>
          <w:sz w:val="24"/>
          <w:szCs w:val="24"/>
        </w:rPr>
        <w:t xml:space="preserve">. </w:t>
      </w:r>
      <w:r w:rsidRPr="003D6057">
        <w:rPr>
          <w:rFonts w:ascii="Times New Roman" w:hAnsi="Times New Roman"/>
          <w:sz w:val="24"/>
          <w:szCs w:val="24"/>
        </w:rPr>
        <w:t>Анализ потребления антибактериальных лекарственных средств в отделении урологии</w:t>
      </w:r>
    </w:p>
    <w:p w:rsidR="002228D5" w:rsidRDefault="003D6057" w:rsidP="002228D5">
      <w:pPr>
        <w:spacing w:line="240" w:lineRule="auto"/>
        <w:rPr>
          <w:rFonts w:ascii="Times New Roman" w:hAnsi="Times New Roman"/>
          <w:bCs/>
          <w:sz w:val="24"/>
          <w:szCs w:val="24"/>
        </w:rPr>
      </w:pPr>
      <w:r w:rsidRPr="003D6057">
        <w:rPr>
          <w:rFonts w:ascii="Times New Roman" w:hAnsi="Times New Roman"/>
          <w:sz w:val="24"/>
          <w:szCs w:val="24"/>
        </w:rPr>
        <w:t>Н-05. О.В. Перьянова, О.Е. Хохлова, Н.К. Поткина</w:t>
      </w:r>
      <w:r w:rsidRPr="003D6057">
        <w:rPr>
          <w:rFonts w:ascii="Times New Roman" w:hAnsi="Times New Roman"/>
          <w:sz w:val="24"/>
          <w:szCs w:val="24"/>
          <w:lang w:eastAsia="ja-JP"/>
        </w:rPr>
        <w:t xml:space="preserve">, О.Г. Еремеева, О.П. Боброва, Л.Н. Копытко, Д.С. Бомбоева. </w:t>
      </w:r>
      <w:r w:rsidRPr="003D6057">
        <w:rPr>
          <w:rFonts w:ascii="Times New Roman" w:hAnsi="Times New Roman"/>
          <w:sz w:val="24"/>
          <w:szCs w:val="24"/>
        </w:rPr>
        <w:t xml:space="preserve">Антибиотикорезистентность актуальных возбудителей гнойно-воспалительных осложнений </w:t>
      </w:r>
      <w:r w:rsidRPr="003D6057">
        <w:rPr>
          <w:rFonts w:ascii="Times New Roman" w:hAnsi="Times New Roman"/>
          <w:bCs/>
          <w:sz w:val="24"/>
          <w:szCs w:val="24"/>
        </w:rPr>
        <w:t>у онкологических больных</w:t>
      </w:r>
    </w:p>
    <w:p w:rsidR="0015169E" w:rsidRDefault="002228D5" w:rsidP="0015169E">
      <w:pPr>
        <w:spacing w:line="240" w:lineRule="auto"/>
        <w:rPr>
          <w:rFonts w:ascii="Times New Roman" w:hAnsi="Times New Roman"/>
          <w:sz w:val="24"/>
          <w:szCs w:val="24"/>
        </w:rPr>
      </w:pPr>
      <w:r w:rsidRPr="002228D5">
        <w:rPr>
          <w:rFonts w:ascii="Times New Roman" w:hAnsi="Times New Roman"/>
          <w:sz w:val="24"/>
          <w:szCs w:val="24"/>
        </w:rPr>
        <w:t>Н-06. М.П.Суворова, Д.Н.Проценко, О.В.Игнатенко, Е.Н.Бурмистро</w:t>
      </w:r>
      <w:r w:rsidR="00A71E25">
        <w:rPr>
          <w:rFonts w:ascii="Times New Roman" w:hAnsi="Times New Roman"/>
          <w:sz w:val="24"/>
          <w:szCs w:val="24"/>
        </w:rPr>
        <w:t>ва</w:t>
      </w:r>
      <w:r w:rsidRPr="002228D5">
        <w:rPr>
          <w:rFonts w:ascii="Times New Roman" w:hAnsi="Times New Roman"/>
          <w:sz w:val="24"/>
          <w:szCs w:val="24"/>
        </w:rPr>
        <w:t xml:space="preserve">. Двенадцатилетний анализ бактериемий в ОРИТ скоропомощного стационара Москвы  </w:t>
      </w:r>
    </w:p>
    <w:p w:rsidR="002228D5" w:rsidRPr="0015169E" w:rsidRDefault="002228D5" w:rsidP="0015169E">
      <w:pPr>
        <w:spacing w:line="240" w:lineRule="auto"/>
        <w:rPr>
          <w:rFonts w:ascii="Times New Roman" w:hAnsi="Times New Roman"/>
          <w:sz w:val="24"/>
          <w:szCs w:val="24"/>
        </w:rPr>
      </w:pPr>
      <w:r w:rsidRPr="002228D5">
        <w:rPr>
          <w:rFonts w:ascii="Times New Roman" w:hAnsi="Times New Roman"/>
          <w:sz w:val="24"/>
          <w:szCs w:val="24"/>
        </w:rPr>
        <w:t>Н-07. И.Н.Очаковская, О.Г.</w:t>
      </w:r>
      <w:r w:rsidR="00BD0502">
        <w:rPr>
          <w:rFonts w:ascii="Times New Roman" w:hAnsi="Times New Roman"/>
          <w:sz w:val="24"/>
          <w:szCs w:val="24"/>
        </w:rPr>
        <w:t>Ни</w:t>
      </w:r>
      <w:r w:rsidRPr="002228D5">
        <w:rPr>
          <w:rFonts w:ascii="Times New Roman" w:hAnsi="Times New Roman"/>
          <w:sz w:val="24"/>
          <w:szCs w:val="24"/>
        </w:rPr>
        <w:t xml:space="preserve">, Н.Е.Шабанова. Роль прокальцитонина в реализации </w:t>
      </w:r>
      <w:r w:rsidRPr="0015169E">
        <w:rPr>
          <w:rFonts w:ascii="Times New Roman" w:hAnsi="Times New Roman"/>
          <w:sz w:val="24"/>
          <w:szCs w:val="24"/>
        </w:rPr>
        <w:t xml:space="preserve">программы </w:t>
      </w:r>
      <w:proofErr w:type="gramStart"/>
      <w:r w:rsidRPr="0015169E">
        <w:rPr>
          <w:rFonts w:ascii="Times New Roman" w:hAnsi="Times New Roman"/>
          <w:sz w:val="24"/>
          <w:szCs w:val="24"/>
        </w:rPr>
        <w:t>программы</w:t>
      </w:r>
      <w:proofErr w:type="gramEnd"/>
      <w:r w:rsidRPr="0015169E">
        <w:rPr>
          <w:rFonts w:ascii="Times New Roman" w:hAnsi="Times New Roman"/>
          <w:sz w:val="24"/>
          <w:szCs w:val="24"/>
        </w:rPr>
        <w:t xml:space="preserve"> стратегии контроля антимикрбной терапии (СКАТ) в хирургии</w:t>
      </w:r>
    </w:p>
    <w:p w:rsidR="0015169E" w:rsidRDefault="0015169E" w:rsidP="0015169E">
      <w:pPr>
        <w:spacing w:line="240" w:lineRule="auto"/>
        <w:rPr>
          <w:rFonts w:ascii="Times New Roman" w:hAnsi="Times New Roman"/>
          <w:sz w:val="24"/>
          <w:szCs w:val="24"/>
        </w:rPr>
      </w:pPr>
      <w:r w:rsidRPr="0015169E">
        <w:rPr>
          <w:rFonts w:ascii="Times New Roman" w:hAnsi="Times New Roman"/>
          <w:sz w:val="24"/>
          <w:szCs w:val="24"/>
        </w:rPr>
        <w:t>Н-08. О.Г.Ни, И.Н.Очаковская, Н.Е.Шабанова. Локальный микробиологический мониторинг как основа для разработки схем стартовой эмпирической антимикрбной терапии</w:t>
      </w:r>
    </w:p>
    <w:p w:rsidR="0015169E" w:rsidRDefault="0015169E" w:rsidP="0015169E">
      <w:pPr>
        <w:spacing w:line="240" w:lineRule="auto"/>
        <w:rPr>
          <w:rFonts w:ascii="Times New Roman" w:hAnsi="Times New Roman"/>
          <w:sz w:val="24"/>
          <w:szCs w:val="24"/>
        </w:rPr>
      </w:pPr>
      <w:proofErr w:type="gramStart"/>
      <w:r w:rsidRPr="0015169E">
        <w:rPr>
          <w:rFonts w:ascii="Times New Roman" w:hAnsi="Times New Roman"/>
          <w:sz w:val="24"/>
          <w:szCs w:val="24"/>
          <w:lang w:val="en-US"/>
        </w:rPr>
        <w:t>H</w:t>
      </w:r>
      <w:r w:rsidRPr="0015169E">
        <w:rPr>
          <w:rFonts w:ascii="Times New Roman" w:hAnsi="Times New Roman"/>
          <w:sz w:val="24"/>
          <w:szCs w:val="24"/>
        </w:rPr>
        <w:t>-09.</w:t>
      </w:r>
      <w:proofErr w:type="gramEnd"/>
      <w:r w:rsidRPr="0015169E">
        <w:rPr>
          <w:rFonts w:ascii="Times New Roman" w:hAnsi="Times New Roman"/>
          <w:sz w:val="24"/>
          <w:szCs w:val="24"/>
        </w:rPr>
        <w:t xml:space="preserve"> М.П.Суворова, М.В.Журавлева, В.Б.Белобородов, члены исследовательской группы М’ЭРГИНИ. Распространенность и клиническое значение нозокомиальных инфекций в лечебных учреждениях Москвы: исследование М’ЭРГИНИ</w:t>
      </w:r>
    </w:p>
    <w:p w:rsidR="0015169E" w:rsidRDefault="0015169E" w:rsidP="0015169E">
      <w:pPr>
        <w:spacing w:line="240" w:lineRule="auto"/>
        <w:rPr>
          <w:rFonts w:ascii="Times New Roman" w:hAnsi="Times New Roman"/>
          <w:sz w:val="24"/>
          <w:szCs w:val="24"/>
        </w:rPr>
      </w:pPr>
      <w:r w:rsidRPr="0015169E">
        <w:rPr>
          <w:rFonts w:ascii="Times New Roman" w:hAnsi="Times New Roman"/>
          <w:sz w:val="24"/>
          <w:szCs w:val="24"/>
        </w:rPr>
        <w:t>Н-10. М.П.Суворова, В.Б.Белобородов, С.В.Ковеленов, Н.Г.Бердникова, А.И.Абубакирова, У.С.Портнягина, О.Е.Овчинникова, Б.В.Трапезникова, исследовательская группа ЭРГИНИ. Нозокомиальные инфекции в хирургических отделениях ЛПУ России</w:t>
      </w:r>
    </w:p>
    <w:p w:rsidR="0015169E" w:rsidRDefault="0015169E" w:rsidP="0015169E">
      <w:pPr>
        <w:spacing w:line="240" w:lineRule="auto"/>
        <w:rPr>
          <w:rFonts w:ascii="Times New Roman" w:hAnsi="Times New Roman"/>
          <w:sz w:val="24"/>
          <w:szCs w:val="24"/>
        </w:rPr>
      </w:pPr>
      <w:r w:rsidRPr="0015169E">
        <w:rPr>
          <w:rFonts w:ascii="Times New Roman" w:hAnsi="Times New Roman"/>
          <w:sz w:val="24"/>
          <w:szCs w:val="24"/>
        </w:rPr>
        <w:t>Н-11. М.П.Суворова, Е.Е.Басин, Б.В.Трапезникова, А.А.Рог, И.Я.Токарева, С.В.Яковлев, исследовательская группа ЭРГИНИ. Микроорганизмы, выделенные из гемокультур в ОРИТ, в динамике с 2006 по 2012 г.г.: многоцентровое исследование в России</w:t>
      </w:r>
    </w:p>
    <w:p w:rsidR="0015169E" w:rsidRPr="0015169E" w:rsidRDefault="0015169E" w:rsidP="0015169E">
      <w:pPr>
        <w:pStyle w:val="a4"/>
        <w:rPr>
          <w:rStyle w:val="a7"/>
        </w:rPr>
      </w:pPr>
      <w:r w:rsidRPr="0015169E">
        <w:rPr>
          <w:rStyle w:val="a7"/>
          <w:b w:val="0"/>
        </w:rPr>
        <w:t xml:space="preserve">Н-12. </w:t>
      </w:r>
      <w:r w:rsidRPr="0015169E">
        <w:rPr>
          <w:iCs/>
        </w:rPr>
        <w:t xml:space="preserve">О.Е.Хохлова, О.В. Перьянова, В.В. Гостев, С.В. Сидоренко, Н.К. Поткина, О.В. Теплякова, В.В. Камшилова, Д.Н. Капшук, Я. Ивао, Т. Ямамото. </w:t>
      </w:r>
      <w:r w:rsidRPr="0015169E">
        <w:rPr>
          <w:rStyle w:val="a7"/>
          <w:b w:val="0"/>
        </w:rPr>
        <w:t xml:space="preserve">Нозокомиальные и внебольничные </w:t>
      </w:r>
      <w:r w:rsidRPr="0015169E">
        <w:rPr>
          <w:rFonts w:ascii="Times New Roman CYR" w:hAnsi="Times New Roman CYR" w:cs="Times New Roman CYR"/>
        </w:rPr>
        <w:t xml:space="preserve">MRSA </w:t>
      </w:r>
      <w:r w:rsidRPr="0015169E">
        <w:rPr>
          <w:rStyle w:val="a7"/>
          <w:b w:val="0"/>
        </w:rPr>
        <w:t>и их молекулярно-генетическая характеристика</w:t>
      </w:r>
    </w:p>
    <w:p w:rsidR="0015169E" w:rsidRPr="0015169E" w:rsidRDefault="0015169E" w:rsidP="0015169E">
      <w:pPr>
        <w:spacing w:line="240" w:lineRule="auto"/>
        <w:rPr>
          <w:rFonts w:ascii="Times New Roman" w:hAnsi="Times New Roman"/>
          <w:sz w:val="24"/>
          <w:szCs w:val="24"/>
        </w:rPr>
      </w:pPr>
    </w:p>
    <w:p w:rsidR="0015169E" w:rsidRPr="0015169E" w:rsidRDefault="0015169E" w:rsidP="0015169E">
      <w:pPr>
        <w:spacing w:line="240" w:lineRule="auto"/>
        <w:rPr>
          <w:rFonts w:ascii="Times New Roman" w:hAnsi="Times New Roman"/>
          <w:sz w:val="24"/>
          <w:szCs w:val="24"/>
        </w:rPr>
      </w:pPr>
    </w:p>
    <w:p w:rsidR="0015169E" w:rsidRPr="0015169E" w:rsidRDefault="0015169E" w:rsidP="0015169E">
      <w:pPr>
        <w:spacing w:line="240" w:lineRule="auto"/>
        <w:rPr>
          <w:rFonts w:ascii="Times New Roman" w:hAnsi="Times New Roman"/>
          <w:sz w:val="24"/>
          <w:szCs w:val="24"/>
        </w:rPr>
      </w:pPr>
    </w:p>
    <w:p w:rsidR="0015169E" w:rsidRPr="002228D5" w:rsidRDefault="0015169E" w:rsidP="002228D5">
      <w:pPr>
        <w:pStyle w:val="a3"/>
        <w:rPr>
          <w:rFonts w:ascii="Times New Roman" w:hAnsi="Times New Roman"/>
          <w:sz w:val="24"/>
          <w:szCs w:val="24"/>
        </w:rPr>
      </w:pPr>
    </w:p>
    <w:p w:rsidR="002228D5" w:rsidRPr="002228D5" w:rsidRDefault="002228D5" w:rsidP="002228D5">
      <w:pPr>
        <w:spacing w:line="240" w:lineRule="auto"/>
        <w:rPr>
          <w:rFonts w:ascii="Times New Roman" w:hAnsi="Times New Roman"/>
          <w:sz w:val="24"/>
          <w:szCs w:val="24"/>
        </w:rPr>
      </w:pPr>
      <w:r w:rsidRPr="002228D5">
        <w:rPr>
          <w:rFonts w:ascii="Times New Roman" w:hAnsi="Times New Roman"/>
          <w:sz w:val="24"/>
          <w:szCs w:val="24"/>
        </w:rPr>
        <w:t xml:space="preserve">                           </w:t>
      </w:r>
    </w:p>
    <w:p w:rsidR="00BD0502" w:rsidRPr="00AB3A57" w:rsidRDefault="00BD0502" w:rsidP="00BD0502">
      <w:pPr>
        <w:rPr>
          <w:rFonts w:ascii="Times New Roman" w:hAnsi="Times New Roman"/>
          <w:b/>
          <w:sz w:val="32"/>
          <w:szCs w:val="32"/>
        </w:rPr>
      </w:pPr>
      <w:r w:rsidRPr="00AB3A57">
        <w:rPr>
          <w:rFonts w:ascii="Times New Roman" w:hAnsi="Times New Roman"/>
          <w:b/>
          <w:sz w:val="32"/>
          <w:szCs w:val="32"/>
        </w:rPr>
        <w:lastRenderedPageBreak/>
        <w:t>Секция</w:t>
      </w:r>
      <w:proofErr w:type="gramStart"/>
      <w:r w:rsidRPr="00AB3A57">
        <w:rPr>
          <w:rFonts w:ascii="Times New Roman" w:hAnsi="Times New Roman"/>
          <w:b/>
          <w:sz w:val="32"/>
          <w:szCs w:val="32"/>
        </w:rPr>
        <w:t xml:space="preserve"> Д</w:t>
      </w:r>
      <w:proofErr w:type="gramEnd"/>
      <w:r w:rsidRPr="00AB3A57">
        <w:rPr>
          <w:rFonts w:ascii="Times New Roman" w:hAnsi="Times New Roman"/>
          <w:b/>
          <w:sz w:val="32"/>
          <w:szCs w:val="32"/>
        </w:rPr>
        <w:t>: тезисы докладов</w:t>
      </w:r>
    </w:p>
    <w:p w:rsidR="00BD0502" w:rsidRDefault="00BD0502" w:rsidP="00BD0502">
      <w:pPr>
        <w:rPr>
          <w:rFonts w:ascii="Times New Roman" w:hAnsi="Times New Roman"/>
          <w:sz w:val="24"/>
          <w:szCs w:val="24"/>
        </w:rPr>
      </w:pPr>
      <w:r>
        <w:rPr>
          <w:rFonts w:ascii="Times New Roman" w:hAnsi="Times New Roman"/>
          <w:b/>
          <w:sz w:val="24"/>
          <w:szCs w:val="24"/>
        </w:rPr>
        <w:t xml:space="preserve">Д-01. </w:t>
      </w:r>
      <w:r w:rsidRPr="00910F8F">
        <w:rPr>
          <w:rFonts w:ascii="Times New Roman" w:hAnsi="Times New Roman"/>
          <w:b/>
          <w:sz w:val="24"/>
          <w:szCs w:val="24"/>
        </w:rPr>
        <w:t>Что определяет выбор антибиотика для эмпирической терапии грамположительных инфекций?</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Д.А.</w:t>
      </w:r>
      <w:r w:rsidRPr="00910F8F">
        <w:rPr>
          <w:rFonts w:ascii="Times New Roman" w:hAnsi="Times New Roman"/>
          <w:b/>
          <w:sz w:val="24"/>
          <w:szCs w:val="24"/>
        </w:rPr>
        <w:t>Попов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ФГБУ «НЦ ССХ им. А.Н. Бакулева» Минздрава России</w:t>
      </w:r>
    </w:p>
    <w:p w:rsidR="00BD0502" w:rsidRDefault="00BD0502" w:rsidP="00BD0502">
      <w:pPr>
        <w:spacing w:after="0" w:line="240" w:lineRule="auto"/>
        <w:jc w:val="both"/>
        <w:rPr>
          <w:rFonts w:ascii="Times New Roman" w:hAnsi="Times New Roman"/>
          <w:sz w:val="24"/>
          <w:szCs w:val="24"/>
        </w:rPr>
      </w:pPr>
      <w:r w:rsidRPr="00E20DD9">
        <w:rPr>
          <w:rFonts w:ascii="Times New Roman" w:hAnsi="Times New Roman"/>
          <w:sz w:val="24"/>
          <w:szCs w:val="24"/>
        </w:rPr>
        <w:t xml:space="preserve">Несмотря на </w:t>
      </w:r>
      <w:r>
        <w:rPr>
          <w:rFonts w:ascii="Times New Roman" w:hAnsi="Times New Roman"/>
          <w:sz w:val="24"/>
          <w:szCs w:val="24"/>
        </w:rPr>
        <w:t xml:space="preserve">обычно </w:t>
      </w:r>
      <w:r w:rsidRPr="00E20DD9">
        <w:rPr>
          <w:rFonts w:ascii="Times New Roman" w:hAnsi="Times New Roman"/>
          <w:sz w:val="24"/>
          <w:szCs w:val="24"/>
        </w:rPr>
        <w:t>несколько меньшую долю в структуре нозокомиальных патогенов, грамположительные кокки сохраняют высокую значимость в современных условиях, особенно в хирургических стационарах. В настоящее время ванкомицин остается стандартом стартовой эмпирической терапии инфекций, вызываемых преимущественно грамположительными кокками (ИОХВ, инфекции кожи и мягких тканей, катетер-ассоциированные инфекции кровотока, ИЭ, в том числе протезный). На протяжении полувека с момента его внедрения в клиническую практику</w:t>
      </w:r>
      <w:r>
        <w:rPr>
          <w:rFonts w:ascii="Times New Roman" w:hAnsi="Times New Roman"/>
          <w:sz w:val="24"/>
          <w:szCs w:val="24"/>
        </w:rPr>
        <w:t>,</w:t>
      </w:r>
      <w:r w:rsidRPr="00E20DD9">
        <w:rPr>
          <w:rFonts w:ascii="Times New Roman" w:hAnsi="Times New Roman"/>
          <w:sz w:val="24"/>
          <w:szCs w:val="24"/>
        </w:rPr>
        <w:t xml:space="preserve"> при применении текущих стандартных критериев случаи устойчивости </w:t>
      </w:r>
      <w:r w:rsidRPr="00E20DD9">
        <w:rPr>
          <w:rFonts w:ascii="Times New Roman" w:hAnsi="Times New Roman"/>
          <w:i/>
          <w:sz w:val="24"/>
          <w:szCs w:val="24"/>
          <w:lang w:val="en-US"/>
        </w:rPr>
        <w:t>S</w:t>
      </w:r>
      <w:r w:rsidRPr="00E20DD9">
        <w:rPr>
          <w:rFonts w:ascii="Times New Roman" w:hAnsi="Times New Roman"/>
          <w:i/>
          <w:sz w:val="24"/>
          <w:szCs w:val="24"/>
        </w:rPr>
        <w:t>.</w:t>
      </w:r>
      <w:r w:rsidRPr="00E20DD9">
        <w:rPr>
          <w:rFonts w:ascii="Times New Roman" w:hAnsi="Times New Roman"/>
          <w:i/>
          <w:sz w:val="24"/>
          <w:szCs w:val="24"/>
          <w:lang w:val="en-US"/>
        </w:rPr>
        <w:t>aureus</w:t>
      </w:r>
      <w:r w:rsidRPr="00E20DD9">
        <w:rPr>
          <w:rFonts w:ascii="Times New Roman" w:hAnsi="Times New Roman"/>
          <w:sz w:val="24"/>
          <w:szCs w:val="24"/>
        </w:rPr>
        <w:t xml:space="preserve"> к ванкомицину </w:t>
      </w:r>
      <w:r w:rsidRPr="00E20DD9">
        <w:rPr>
          <w:rFonts w:ascii="Times New Roman" w:hAnsi="Times New Roman"/>
          <w:i/>
          <w:sz w:val="24"/>
          <w:szCs w:val="24"/>
        </w:rPr>
        <w:t>i</w:t>
      </w:r>
      <w:r w:rsidRPr="00E20DD9">
        <w:rPr>
          <w:rFonts w:ascii="Times New Roman" w:hAnsi="Times New Roman"/>
          <w:i/>
          <w:sz w:val="24"/>
          <w:szCs w:val="24"/>
          <w:lang w:val="en-US"/>
        </w:rPr>
        <w:t>n</w:t>
      </w:r>
      <w:r w:rsidRPr="00E20DD9">
        <w:rPr>
          <w:rFonts w:ascii="Times New Roman" w:hAnsi="Times New Roman"/>
          <w:i/>
          <w:sz w:val="24"/>
          <w:szCs w:val="24"/>
        </w:rPr>
        <w:t xml:space="preserve"> </w:t>
      </w:r>
      <w:r w:rsidRPr="00E20DD9">
        <w:rPr>
          <w:rFonts w:ascii="Times New Roman" w:hAnsi="Times New Roman"/>
          <w:i/>
          <w:sz w:val="24"/>
          <w:szCs w:val="24"/>
          <w:lang w:val="en-US"/>
        </w:rPr>
        <w:t>vitro</w:t>
      </w:r>
      <w:r w:rsidRPr="00E20DD9">
        <w:rPr>
          <w:rFonts w:ascii="Times New Roman" w:hAnsi="Times New Roman"/>
          <w:sz w:val="24"/>
          <w:szCs w:val="24"/>
        </w:rPr>
        <w:t xml:space="preserve"> остаются казуистическими.</w:t>
      </w:r>
      <w:r>
        <w:rPr>
          <w:rFonts w:ascii="Times New Roman" w:hAnsi="Times New Roman"/>
          <w:sz w:val="24"/>
          <w:szCs w:val="24"/>
        </w:rPr>
        <w:t xml:space="preserve"> </w:t>
      </w:r>
      <w:r w:rsidRPr="00E20DD9">
        <w:rPr>
          <w:rFonts w:ascii="Times New Roman" w:hAnsi="Times New Roman"/>
          <w:sz w:val="24"/>
          <w:szCs w:val="24"/>
        </w:rPr>
        <w:t>При использовании ванкомицина его доза должна быть рассчитана с учетом массы тела больного и функции почек. Также рекомендовано проведение терапевтического лекарственного мониторинга с оценкой адекватности выбранного режима по сывороточной концентрации ванкомицина перед введением четвертой дозы (С</w:t>
      </w:r>
      <w:proofErr w:type="gramStart"/>
      <w:r w:rsidRPr="00E20DD9">
        <w:rPr>
          <w:rFonts w:ascii="Times New Roman" w:hAnsi="Times New Roman"/>
          <w:sz w:val="24"/>
          <w:szCs w:val="24"/>
          <w:vertAlign w:val="subscript"/>
        </w:rPr>
        <w:t>4</w:t>
      </w:r>
      <w:proofErr w:type="gramEnd"/>
      <w:r w:rsidRPr="00E20DD9">
        <w:rPr>
          <w:rFonts w:ascii="Times New Roman" w:hAnsi="Times New Roman"/>
          <w:sz w:val="24"/>
          <w:szCs w:val="24"/>
        </w:rPr>
        <w:t xml:space="preserve">, оптимальное значение – 15-20 мкг/мл). Это необходимо для достижения целевых фармакокинетических параметров (отношения AUC/МПК&gt;400) для штаммов </w:t>
      </w:r>
      <w:r w:rsidRPr="00910F8F">
        <w:rPr>
          <w:rFonts w:ascii="Times New Roman" w:hAnsi="Times New Roman"/>
          <w:i/>
          <w:sz w:val="24"/>
          <w:szCs w:val="24"/>
        </w:rPr>
        <w:t>S.aureus</w:t>
      </w:r>
      <w:r w:rsidRPr="00E20DD9">
        <w:rPr>
          <w:rFonts w:ascii="Times New Roman" w:hAnsi="Times New Roman"/>
          <w:sz w:val="24"/>
          <w:szCs w:val="24"/>
        </w:rPr>
        <w:t xml:space="preserve"> с МПК ванкомицина &lt;1 мкг/мл</w:t>
      </w:r>
      <w:r>
        <w:rPr>
          <w:rFonts w:ascii="Times New Roman" w:hAnsi="Times New Roman"/>
          <w:sz w:val="24"/>
          <w:szCs w:val="24"/>
        </w:rPr>
        <w:t xml:space="preserve">. </w:t>
      </w:r>
      <w:r w:rsidRPr="00E20DD9">
        <w:rPr>
          <w:rFonts w:ascii="Times New Roman" w:hAnsi="Times New Roman"/>
          <w:sz w:val="24"/>
          <w:szCs w:val="24"/>
        </w:rPr>
        <w:t>Ряд клинических наблюдений свидетельствует о том, что эффективность терапии ванкомицином инфекций, вызванных штаммами золотистого стафилококка с МПК≥2 мкг/мл, не является оптимальной. Современные высокоочищенные препараты ванкомицина характеризуются достаточно хорошей переносимостью, однако, введение терапевтических доз данного препарата сопровождается достаточно высоким р</w:t>
      </w:r>
      <w:r>
        <w:rPr>
          <w:rFonts w:ascii="Times New Roman" w:hAnsi="Times New Roman"/>
          <w:sz w:val="24"/>
          <w:szCs w:val="24"/>
        </w:rPr>
        <w:t>иском развития нефротоксичности</w:t>
      </w:r>
      <w:r w:rsidRPr="00E20DD9">
        <w:rPr>
          <w:rFonts w:ascii="Times New Roman" w:hAnsi="Times New Roman"/>
          <w:sz w:val="24"/>
          <w:szCs w:val="24"/>
        </w:rPr>
        <w:t xml:space="preserve">. </w:t>
      </w:r>
      <w:r>
        <w:rPr>
          <w:rFonts w:ascii="Times New Roman" w:hAnsi="Times New Roman"/>
          <w:sz w:val="24"/>
          <w:szCs w:val="24"/>
        </w:rPr>
        <w:t>Некоторые</w:t>
      </w:r>
      <w:r w:rsidRPr="00E20DD9">
        <w:rPr>
          <w:rFonts w:ascii="Times New Roman" w:hAnsi="Times New Roman"/>
          <w:sz w:val="24"/>
          <w:szCs w:val="24"/>
        </w:rPr>
        <w:t xml:space="preserve"> автор</w:t>
      </w:r>
      <w:r>
        <w:rPr>
          <w:rFonts w:ascii="Times New Roman" w:hAnsi="Times New Roman"/>
          <w:sz w:val="24"/>
          <w:szCs w:val="24"/>
        </w:rPr>
        <w:t>ы</w:t>
      </w:r>
      <w:r w:rsidRPr="00E20DD9">
        <w:rPr>
          <w:rFonts w:ascii="Times New Roman" w:hAnsi="Times New Roman"/>
          <w:sz w:val="24"/>
          <w:szCs w:val="24"/>
        </w:rPr>
        <w:t xml:space="preserve"> указывают на </w:t>
      </w:r>
      <w:r>
        <w:rPr>
          <w:rFonts w:ascii="Times New Roman" w:hAnsi="Times New Roman"/>
          <w:sz w:val="24"/>
          <w:szCs w:val="24"/>
        </w:rPr>
        <w:t>недостаточную</w:t>
      </w:r>
      <w:r w:rsidRPr="00E20DD9">
        <w:rPr>
          <w:rFonts w:ascii="Times New Roman" w:hAnsi="Times New Roman"/>
          <w:sz w:val="24"/>
          <w:szCs w:val="24"/>
        </w:rPr>
        <w:t xml:space="preserve"> эффективность лечения ванкомицином </w:t>
      </w:r>
      <w:r>
        <w:rPr>
          <w:rFonts w:ascii="Times New Roman" w:hAnsi="Times New Roman"/>
          <w:sz w:val="24"/>
          <w:szCs w:val="24"/>
        </w:rPr>
        <w:t>ряда</w:t>
      </w:r>
      <w:r w:rsidRPr="00E20DD9">
        <w:rPr>
          <w:rFonts w:ascii="Times New Roman" w:hAnsi="Times New Roman"/>
          <w:sz w:val="24"/>
          <w:szCs w:val="24"/>
        </w:rPr>
        <w:t xml:space="preserve"> инфекций, </w:t>
      </w:r>
      <w:r>
        <w:rPr>
          <w:rFonts w:ascii="Times New Roman" w:hAnsi="Times New Roman"/>
          <w:sz w:val="24"/>
          <w:szCs w:val="24"/>
        </w:rPr>
        <w:t>что</w:t>
      </w:r>
      <w:r w:rsidRPr="00E20DD9">
        <w:rPr>
          <w:rFonts w:ascii="Times New Roman" w:hAnsi="Times New Roman"/>
          <w:sz w:val="24"/>
          <w:szCs w:val="24"/>
        </w:rPr>
        <w:t xml:space="preserve"> может быть </w:t>
      </w:r>
      <w:r>
        <w:rPr>
          <w:rFonts w:ascii="Times New Roman" w:hAnsi="Times New Roman"/>
          <w:sz w:val="24"/>
          <w:szCs w:val="24"/>
        </w:rPr>
        <w:t xml:space="preserve">связано с </w:t>
      </w:r>
      <w:r w:rsidRPr="00E20DD9">
        <w:rPr>
          <w:rFonts w:ascii="Times New Roman" w:hAnsi="Times New Roman"/>
          <w:sz w:val="24"/>
          <w:szCs w:val="24"/>
        </w:rPr>
        <w:t>низк</w:t>
      </w:r>
      <w:r>
        <w:rPr>
          <w:rFonts w:ascii="Times New Roman" w:hAnsi="Times New Roman"/>
          <w:sz w:val="24"/>
          <w:szCs w:val="24"/>
        </w:rPr>
        <w:t>ой</w:t>
      </w:r>
      <w:r w:rsidRPr="00E20DD9">
        <w:rPr>
          <w:rFonts w:ascii="Times New Roman" w:hAnsi="Times New Roman"/>
          <w:sz w:val="24"/>
          <w:szCs w:val="24"/>
        </w:rPr>
        <w:t xml:space="preserve"> пенетраци</w:t>
      </w:r>
      <w:r>
        <w:rPr>
          <w:rFonts w:ascii="Times New Roman" w:hAnsi="Times New Roman"/>
          <w:sz w:val="24"/>
          <w:szCs w:val="24"/>
        </w:rPr>
        <w:t>ей</w:t>
      </w:r>
      <w:r w:rsidRPr="00E20DD9">
        <w:rPr>
          <w:rFonts w:ascii="Times New Roman" w:hAnsi="Times New Roman"/>
          <w:sz w:val="24"/>
          <w:szCs w:val="24"/>
        </w:rPr>
        <w:t xml:space="preserve"> препарата в ткани, а также недостаточн</w:t>
      </w:r>
      <w:r>
        <w:rPr>
          <w:rFonts w:ascii="Times New Roman" w:hAnsi="Times New Roman"/>
          <w:sz w:val="24"/>
          <w:szCs w:val="24"/>
        </w:rPr>
        <w:t xml:space="preserve">ой </w:t>
      </w:r>
      <w:r w:rsidRPr="00E20DD9">
        <w:rPr>
          <w:rFonts w:ascii="Times New Roman" w:hAnsi="Times New Roman"/>
          <w:sz w:val="24"/>
          <w:szCs w:val="24"/>
        </w:rPr>
        <w:t>активность</w:t>
      </w:r>
      <w:r>
        <w:rPr>
          <w:rFonts w:ascii="Times New Roman" w:hAnsi="Times New Roman"/>
          <w:sz w:val="24"/>
          <w:szCs w:val="24"/>
        </w:rPr>
        <w:t xml:space="preserve">ю его в биопленках. </w:t>
      </w:r>
      <w:r w:rsidRPr="00E20DD9">
        <w:rPr>
          <w:rFonts w:ascii="Times New Roman" w:hAnsi="Times New Roman"/>
          <w:sz w:val="24"/>
          <w:szCs w:val="24"/>
        </w:rPr>
        <w:t xml:space="preserve">Таким образом, при </w:t>
      </w:r>
      <w:r>
        <w:rPr>
          <w:rFonts w:ascii="Times New Roman" w:hAnsi="Times New Roman"/>
          <w:sz w:val="24"/>
          <w:szCs w:val="24"/>
        </w:rPr>
        <w:t>тяжелых</w:t>
      </w:r>
      <w:r w:rsidRPr="00E20DD9">
        <w:rPr>
          <w:rFonts w:ascii="Times New Roman" w:hAnsi="Times New Roman"/>
          <w:sz w:val="24"/>
          <w:szCs w:val="24"/>
        </w:rPr>
        <w:t xml:space="preserve"> инфекциях, непереносимости ванкомицина, в случаях его клинической неэффективности или наличии противопоказаний к его применению (высокий риск почечной недостаточности, выделение штамма </w:t>
      </w:r>
      <w:r w:rsidRPr="00E20DD9">
        <w:rPr>
          <w:rFonts w:ascii="Times New Roman" w:hAnsi="Times New Roman"/>
          <w:i/>
          <w:sz w:val="24"/>
          <w:szCs w:val="24"/>
          <w:lang w:val="en-US"/>
        </w:rPr>
        <w:t>S</w:t>
      </w:r>
      <w:r w:rsidRPr="00E20DD9">
        <w:rPr>
          <w:rFonts w:ascii="Times New Roman" w:hAnsi="Times New Roman"/>
          <w:i/>
          <w:sz w:val="24"/>
          <w:szCs w:val="24"/>
        </w:rPr>
        <w:t>.</w:t>
      </w:r>
      <w:r w:rsidRPr="00E20DD9">
        <w:rPr>
          <w:rFonts w:ascii="Times New Roman" w:hAnsi="Times New Roman"/>
          <w:i/>
          <w:sz w:val="24"/>
          <w:szCs w:val="24"/>
          <w:lang w:val="en-US"/>
        </w:rPr>
        <w:t>aureus</w:t>
      </w:r>
      <w:r w:rsidRPr="00E20DD9">
        <w:rPr>
          <w:rFonts w:ascii="Times New Roman" w:hAnsi="Times New Roman"/>
          <w:sz w:val="24"/>
          <w:szCs w:val="24"/>
        </w:rPr>
        <w:t xml:space="preserve"> </w:t>
      </w:r>
      <w:r w:rsidRPr="00B6226D">
        <w:rPr>
          <w:rFonts w:ascii="Times New Roman" w:hAnsi="Times New Roman"/>
          <w:sz w:val="24"/>
          <w:szCs w:val="24"/>
        </w:rPr>
        <w:t>с МПК</w:t>
      </w:r>
      <w:r>
        <w:rPr>
          <w:rFonts w:ascii="Times New Roman" w:hAnsi="Times New Roman"/>
          <w:sz w:val="24"/>
          <w:szCs w:val="24"/>
        </w:rPr>
        <w:t xml:space="preserve"> ванкомицина </w:t>
      </w:r>
      <w:r w:rsidRPr="00B6226D">
        <w:rPr>
          <w:rFonts w:ascii="Times New Roman" w:hAnsi="Times New Roman"/>
          <w:sz w:val="24"/>
          <w:szCs w:val="24"/>
        </w:rPr>
        <w:t>≥2 мкг/мл</w:t>
      </w:r>
      <w:r w:rsidRPr="00E20DD9">
        <w:rPr>
          <w:rFonts w:ascii="Times New Roman" w:hAnsi="Times New Roman"/>
          <w:sz w:val="24"/>
          <w:szCs w:val="24"/>
        </w:rPr>
        <w:t xml:space="preserve">) целесообразно использовать альтернативные препараты, </w:t>
      </w:r>
      <w:r>
        <w:rPr>
          <w:rFonts w:ascii="Times New Roman" w:hAnsi="Times New Roman"/>
          <w:sz w:val="24"/>
          <w:szCs w:val="24"/>
        </w:rPr>
        <w:t>среди</w:t>
      </w:r>
      <w:r w:rsidRPr="00E20DD9">
        <w:rPr>
          <w:rFonts w:ascii="Times New Roman" w:hAnsi="Times New Roman"/>
          <w:sz w:val="24"/>
          <w:szCs w:val="24"/>
        </w:rPr>
        <w:t xml:space="preserve"> которых </w:t>
      </w:r>
      <w:r>
        <w:rPr>
          <w:rFonts w:ascii="Times New Roman" w:hAnsi="Times New Roman"/>
          <w:sz w:val="24"/>
          <w:szCs w:val="24"/>
        </w:rPr>
        <w:t>наиболее перспективными являются</w:t>
      </w:r>
      <w:r w:rsidRPr="00E20DD9">
        <w:rPr>
          <w:rFonts w:ascii="Times New Roman" w:hAnsi="Times New Roman"/>
          <w:sz w:val="24"/>
          <w:szCs w:val="24"/>
        </w:rPr>
        <w:t xml:space="preserve"> даптомицин</w:t>
      </w:r>
      <w:r>
        <w:rPr>
          <w:rFonts w:ascii="Times New Roman" w:hAnsi="Times New Roman"/>
          <w:sz w:val="24"/>
          <w:szCs w:val="24"/>
        </w:rPr>
        <w:t xml:space="preserve"> и телаванцин</w:t>
      </w:r>
      <w:r w:rsidRPr="00E20DD9">
        <w:rPr>
          <w:rFonts w:ascii="Times New Roman" w:hAnsi="Times New Roman"/>
          <w:sz w:val="24"/>
          <w:szCs w:val="24"/>
        </w:rPr>
        <w:t>.</w:t>
      </w:r>
    </w:p>
    <w:p w:rsidR="00BD0502" w:rsidRDefault="00BD0502" w:rsidP="00BD0502">
      <w:pPr>
        <w:spacing w:after="0" w:line="240" w:lineRule="auto"/>
        <w:jc w:val="both"/>
        <w:rPr>
          <w:rFonts w:ascii="Times New Roman" w:hAnsi="Times New Roman"/>
          <w:sz w:val="24"/>
          <w:szCs w:val="24"/>
        </w:rPr>
      </w:pPr>
    </w:p>
    <w:p w:rsidR="00BD0502" w:rsidRDefault="00BD0502" w:rsidP="00BD0502">
      <w:pPr>
        <w:spacing w:after="0" w:line="240" w:lineRule="auto"/>
        <w:jc w:val="both"/>
        <w:rPr>
          <w:rFonts w:ascii="Times New Roman" w:hAnsi="Times New Roman"/>
          <w:sz w:val="24"/>
          <w:szCs w:val="24"/>
        </w:rPr>
      </w:pPr>
    </w:p>
    <w:p w:rsidR="00BD0502" w:rsidRDefault="00BD0502" w:rsidP="00BD0502">
      <w:pPr>
        <w:spacing w:after="0" w:line="240" w:lineRule="auto"/>
        <w:jc w:val="both"/>
        <w:rPr>
          <w:rFonts w:ascii="Times New Roman" w:hAnsi="Times New Roman"/>
          <w:sz w:val="24"/>
          <w:szCs w:val="24"/>
        </w:rPr>
      </w:pPr>
    </w:p>
    <w:p w:rsidR="00BD0502" w:rsidRDefault="00BD0502" w:rsidP="00BD0502">
      <w:pPr>
        <w:spacing w:after="0" w:line="240" w:lineRule="auto"/>
        <w:rPr>
          <w:rFonts w:ascii="Times New Roman" w:hAnsi="Times New Roman"/>
          <w:b/>
          <w:sz w:val="24"/>
          <w:szCs w:val="24"/>
        </w:rPr>
      </w:pPr>
    </w:p>
    <w:p w:rsidR="00BD0502" w:rsidRPr="00053122" w:rsidRDefault="00BD0502" w:rsidP="00BD0502">
      <w:pPr>
        <w:spacing w:after="0" w:line="240" w:lineRule="auto"/>
        <w:rPr>
          <w:rFonts w:ascii="Times New Roman" w:hAnsi="Times New Roman"/>
          <w:b/>
          <w:sz w:val="24"/>
          <w:szCs w:val="24"/>
        </w:rPr>
      </w:pPr>
      <w:r>
        <w:rPr>
          <w:rFonts w:ascii="Times New Roman" w:hAnsi="Times New Roman"/>
          <w:b/>
          <w:sz w:val="24"/>
          <w:szCs w:val="24"/>
        </w:rPr>
        <w:t xml:space="preserve">Д-02. </w:t>
      </w:r>
      <w:r w:rsidRPr="00053122">
        <w:rPr>
          <w:rFonts w:ascii="Times New Roman" w:hAnsi="Times New Roman"/>
          <w:b/>
          <w:sz w:val="24"/>
          <w:szCs w:val="24"/>
        </w:rPr>
        <w:t>Новые Российские национальные рекомендации по нозокомиальной пневмонии у взрослых 2016 г.</w:t>
      </w:r>
    </w:p>
    <w:p w:rsidR="00BD0502" w:rsidRDefault="00BD0502" w:rsidP="00BD0502">
      <w:pPr>
        <w:spacing w:after="0" w:line="240" w:lineRule="auto"/>
        <w:rPr>
          <w:rFonts w:ascii="Times New Roman" w:hAnsi="Times New Roman"/>
          <w:b/>
          <w:sz w:val="24"/>
          <w:szCs w:val="24"/>
        </w:rPr>
      </w:pPr>
    </w:p>
    <w:p w:rsidR="00BD0502" w:rsidRDefault="00BD0502" w:rsidP="00BD0502">
      <w:pPr>
        <w:spacing w:after="0" w:line="240" w:lineRule="auto"/>
        <w:rPr>
          <w:rFonts w:ascii="Times New Roman" w:hAnsi="Times New Roman"/>
          <w:sz w:val="24"/>
          <w:szCs w:val="24"/>
        </w:rPr>
      </w:pPr>
      <w:r w:rsidRPr="00053122">
        <w:rPr>
          <w:rFonts w:ascii="Times New Roman" w:hAnsi="Times New Roman"/>
          <w:b/>
          <w:sz w:val="24"/>
          <w:szCs w:val="24"/>
        </w:rPr>
        <w:t xml:space="preserve">Б.З. </w:t>
      </w:r>
      <w:proofErr w:type="gramStart"/>
      <w:r w:rsidRPr="00053122">
        <w:rPr>
          <w:rFonts w:ascii="Times New Roman" w:hAnsi="Times New Roman"/>
          <w:b/>
          <w:sz w:val="24"/>
          <w:szCs w:val="24"/>
        </w:rPr>
        <w:t>Белоцерковский</w:t>
      </w:r>
      <w:proofErr w:type="gramEnd"/>
      <w:r w:rsidRPr="00053122">
        <w:rPr>
          <w:rFonts w:ascii="Times New Roman" w:hAnsi="Times New Roman"/>
          <w:b/>
          <w:sz w:val="24"/>
          <w:szCs w:val="24"/>
        </w:rPr>
        <w:t xml:space="preserve"> от имени авторского коллектива</w:t>
      </w:r>
    </w:p>
    <w:p w:rsidR="00BD0502" w:rsidRPr="00053122" w:rsidRDefault="00BD0502" w:rsidP="00BD0502">
      <w:pPr>
        <w:spacing w:after="0" w:line="240" w:lineRule="auto"/>
        <w:rPr>
          <w:rFonts w:ascii="Times New Roman" w:hAnsi="Times New Roman"/>
          <w:sz w:val="24"/>
          <w:szCs w:val="24"/>
        </w:rPr>
      </w:pPr>
      <w:r w:rsidRPr="00053122">
        <w:rPr>
          <w:rFonts w:ascii="Times New Roman" w:hAnsi="Times New Roman"/>
          <w:sz w:val="24"/>
          <w:szCs w:val="24"/>
        </w:rPr>
        <w:t>Российский национальный исследовательский медицинский университет им. Н.И. Пирогова</w:t>
      </w:r>
    </w:p>
    <w:p w:rsidR="00BD0502" w:rsidRPr="00053122" w:rsidRDefault="00BD0502" w:rsidP="00BD0502">
      <w:pPr>
        <w:spacing w:after="0" w:line="240" w:lineRule="auto"/>
        <w:rPr>
          <w:rFonts w:ascii="Times New Roman" w:hAnsi="Times New Roman"/>
          <w:sz w:val="24"/>
          <w:szCs w:val="24"/>
        </w:rPr>
      </w:pPr>
    </w:p>
    <w:p w:rsidR="00BD0502" w:rsidRDefault="00BD0502" w:rsidP="00BD0502">
      <w:pPr>
        <w:spacing w:line="240" w:lineRule="auto"/>
        <w:jc w:val="both"/>
        <w:rPr>
          <w:rFonts w:ascii="Times New Roman" w:hAnsi="Times New Roman"/>
          <w:bCs/>
          <w:sz w:val="24"/>
          <w:szCs w:val="24"/>
        </w:rPr>
      </w:pPr>
      <w:r w:rsidRPr="00053122">
        <w:rPr>
          <w:rFonts w:ascii="Times New Roman" w:hAnsi="Times New Roman"/>
          <w:sz w:val="24"/>
          <w:szCs w:val="24"/>
        </w:rPr>
        <w:t xml:space="preserve">В сентябре 2016 г. под редакцией академика РАН Б.Р. Гельфанда вышло из печати переработанное и дополненное издание Российских национальных рекомендаций «Нозокомиальная пневмония у взрослых». Одним из основных побудительных моментов к пересмотру рекомендаций стал рост </w:t>
      </w:r>
      <w:r>
        <w:rPr>
          <w:rFonts w:ascii="Times New Roman" w:hAnsi="Times New Roman"/>
          <w:sz w:val="24"/>
          <w:szCs w:val="24"/>
        </w:rPr>
        <w:t xml:space="preserve">устойчивости </w:t>
      </w:r>
      <w:r w:rsidRPr="00053122">
        <w:rPr>
          <w:rFonts w:ascii="Times New Roman" w:hAnsi="Times New Roman"/>
          <w:sz w:val="24"/>
          <w:szCs w:val="24"/>
        </w:rPr>
        <w:t xml:space="preserve">возбудителей нозокомиальных инфекций к антимикробным препаратам, а также появление новых эффективных антибиотиков, разработка режимов и способов введения некоторых из них. В новой </w:t>
      </w:r>
      <w:r w:rsidRPr="00053122">
        <w:rPr>
          <w:rFonts w:ascii="Times New Roman" w:hAnsi="Times New Roman"/>
          <w:sz w:val="24"/>
          <w:szCs w:val="24"/>
        </w:rPr>
        <w:lastRenderedPageBreak/>
        <w:t>редакции Национальных рекомендаций сохранены определения нозокомиальной пневмонии (НП) и нозокомиальной пневмонии на фоне ИВЛ (НП</w:t>
      </w:r>
      <w:r w:rsidRPr="00053122">
        <w:rPr>
          <w:rFonts w:ascii="Times New Roman" w:hAnsi="Times New Roman"/>
          <w:sz w:val="24"/>
          <w:szCs w:val="24"/>
          <w:vertAlign w:val="subscript"/>
        </w:rPr>
        <w:t>ИВЛ</w:t>
      </w:r>
      <w:r w:rsidRPr="00053122">
        <w:rPr>
          <w:rFonts w:ascii="Times New Roman" w:hAnsi="Times New Roman"/>
          <w:sz w:val="24"/>
          <w:szCs w:val="24"/>
        </w:rPr>
        <w:t xml:space="preserve">), а также введено определение нозокомиального трахеобронхита на фоне ИВЛ, обозначены его диагностические критерии и обоснована важность мониторинга колонизации трахеобронхиального дерева. В рекомендациях 2016 г. указано на несовершенство официальных отечественных статистических данных по эпидемиологии нозокомиальных инфекций, в частности, НП. Впервые приведены определения основных эпидемиологических показателей и правила их расчета. Факторы риска НП сгруппированы в три блока: связанные с особенностями пациента, основным заболеванием и преморбидным фоном; связанные с инвазивными лечебными воздействиями; связанные с недостатками организации медицинской помощи (перегруженность отделений, нехватка персонала и площадей, дефицит расходного материала, наличие «живых резервуаров» инфекции, несоблюдение правил профилактики, отсутствие мониторинга НИ). Указано, что для улучшения эпидемиологической ситуации в стационарах усилия должны быть направлены на устранение модифицируемых факторов риска последней группы. С целью диагностики НП рекомендовано применять диагностические критерии </w:t>
      </w:r>
      <w:r w:rsidRPr="00053122">
        <w:rPr>
          <w:rFonts w:ascii="Times New Roman" w:hAnsi="Times New Roman"/>
          <w:sz w:val="24"/>
          <w:szCs w:val="24"/>
          <w:lang w:val="en-US"/>
        </w:rPr>
        <w:t>CDC</w:t>
      </w:r>
      <w:r w:rsidRPr="00053122">
        <w:rPr>
          <w:rFonts w:ascii="Times New Roman" w:hAnsi="Times New Roman"/>
          <w:sz w:val="24"/>
          <w:szCs w:val="24"/>
        </w:rPr>
        <w:t xml:space="preserve"> 2008 г., валидированные как для пневмонии у больных на самостоятельном дыхании, так и для НП</w:t>
      </w:r>
      <w:r w:rsidRPr="00053122">
        <w:rPr>
          <w:rFonts w:ascii="Times New Roman" w:hAnsi="Times New Roman"/>
          <w:sz w:val="24"/>
          <w:szCs w:val="24"/>
          <w:vertAlign w:val="subscript"/>
        </w:rPr>
        <w:t>ИВЛ</w:t>
      </w:r>
      <w:r w:rsidRPr="00053122">
        <w:rPr>
          <w:rFonts w:ascii="Times New Roman" w:hAnsi="Times New Roman"/>
          <w:sz w:val="24"/>
          <w:szCs w:val="24"/>
        </w:rPr>
        <w:t xml:space="preserve">. В новом издании рекомендаций по нозокомиальной пневмонии впервые приведен материал по ультразвуковой диагностике поражений легких и плевры, подробно обсуждаются вопросы дифференциальной диагностики НП, в том числе у больных с иммунодефицитом. </w:t>
      </w:r>
      <w:proofErr w:type="gramStart"/>
      <w:r w:rsidRPr="00053122">
        <w:rPr>
          <w:rFonts w:ascii="Times New Roman" w:hAnsi="Times New Roman"/>
          <w:sz w:val="24"/>
          <w:szCs w:val="24"/>
        </w:rPr>
        <w:t>Сведения о микробиологической структуре НП в Российской Федерации приведены по результатам Национальной программы мониторинга антибиотикорезистентности НИИ антимикробной химиотерапии  Смоленского государственного медицинского университета и Межрегиональной ассоциации по клинической микробиологии и антимикробной химиотерапии.</w:t>
      </w:r>
      <w:proofErr w:type="gramEnd"/>
      <w:r w:rsidRPr="00053122">
        <w:rPr>
          <w:rFonts w:ascii="Times New Roman" w:hAnsi="Times New Roman"/>
          <w:sz w:val="24"/>
          <w:szCs w:val="24"/>
        </w:rPr>
        <w:t xml:space="preserve"> </w:t>
      </w:r>
      <w:proofErr w:type="gramStart"/>
      <w:r w:rsidRPr="00053122">
        <w:rPr>
          <w:rFonts w:ascii="Times New Roman" w:hAnsi="Times New Roman"/>
          <w:sz w:val="24"/>
          <w:szCs w:val="24"/>
        </w:rPr>
        <w:t xml:space="preserve">Ведущую роль в этиологии НП в отечественных стационарах играют энтеробактерии (58,4%), на долю </w:t>
      </w:r>
      <w:r w:rsidRPr="00053122">
        <w:rPr>
          <w:rFonts w:ascii="Times New Roman" w:hAnsi="Times New Roman"/>
          <w:i/>
          <w:sz w:val="24"/>
          <w:szCs w:val="24"/>
          <w:lang w:val="en-US"/>
        </w:rPr>
        <w:t>A</w:t>
      </w:r>
      <w:r w:rsidRPr="00053122">
        <w:rPr>
          <w:rFonts w:ascii="Times New Roman" w:hAnsi="Times New Roman"/>
          <w:i/>
          <w:sz w:val="24"/>
          <w:szCs w:val="24"/>
        </w:rPr>
        <w:t xml:space="preserve">. </w:t>
      </w:r>
      <w:r w:rsidRPr="00053122">
        <w:rPr>
          <w:rFonts w:ascii="Times New Roman" w:hAnsi="Times New Roman"/>
          <w:i/>
          <w:sz w:val="24"/>
          <w:szCs w:val="24"/>
          <w:lang w:val="en-US"/>
        </w:rPr>
        <w:t>baumannii</w:t>
      </w:r>
      <w:r w:rsidRPr="00053122">
        <w:rPr>
          <w:rFonts w:ascii="Times New Roman" w:hAnsi="Times New Roman"/>
          <w:sz w:val="24"/>
          <w:szCs w:val="24"/>
        </w:rPr>
        <w:t xml:space="preserve"> приходятся 15,9%, </w:t>
      </w:r>
      <w:r w:rsidRPr="00053122">
        <w:rPr>
          <w:rFonts w:ascii="Times New Roman" w:hAnsi="Times New Roman"/>
          <w:i/>
          <w:sz w:val="24"/>
          <w:szCs w:val="24"/>
          <w:lang w:val="en-US"/>
        </w:rPr>
        <w:t>P</w:t>
      </w:r>
      <w:r w:rsidRPr="00053122">
        <w:rPr>
          <w:rFonts w:ascii="Times New Roman" w:hAnsi="Times New Roman"/>
          <w:i/>
          <w:sz w:val="24"/>
          <w:szCs w:val="24"/>
        </w:rPr>
        <w:t xml:space="preserve">. </w:t>
      </w:r>
      <w:r w:rsidRPr="00053122">
        <w:rPr>
          <w:rFonts w:ascii="Times New Roman" w:hAnsi="Times New Roman"/>
          <w:i/>
          <w:sz w:val="24"/>
          <w:szCs w:val="24"/>
          <w:lang w:val="en-US"/>
        </w:rPr>
        <w:t>aeruginosa</w:t>
      </w:r>
      <w:r w:rsidRPr="00053122">
        <w:rPr>
          <w:rFonts w:ascii="Times New Roman" w:hAnsi="Times New Roman"/>
          <w:sz w:val="24"/>
          <w:szCs w:val="24"/>
        </w:rPr>
        <w:t xml:space="preserve"> – 12,1%, </w:t>
      </w:r>
      <w:r w:rsidRPr="00053122">
        <w:rPr>
          <w:rFonts w:ascii="Times New Roman" w:hAnsi="Times New Roman"/>
          <w:i/>
          <w:sz w:val="24"/>
          <w:szCs w:val="24"/>
          <w:lang w:val="en-US"/>
        </w:rPr>
        <w:t>S</w:t>
      </w:r>
      <w:r w:rsidRPr="00053122">
        <w:rPr>
          <w:rFonts w:ascii="Times New Roman" w:hAnsi="Times New Roman"/>
          <w:i/>
          <w:sz w:val="24"/>
          <w:szCs w:val="24"/>
        </w:rPr>
        <w:t xml:space="preserve">. </w:t>
      </w:r>
      <w:r w:rsidRPr="00053122">
        <w:rPr>
          <w:rFonts w:ascii="Times New Roman" w:hAnsi="Times New Roman"/>
          <w:i/>
          <w:sz w:val="24"/>
          <w:szCs w:val="24"/>
          <w:lang w:val="en-US"/>
        </w:rPr>
        <w:t>maltophilia</w:t>
      </w:r>
      <w:r w:rsidRPr="00053122">
        <w:rPr>
          <w:rFonts w:ascii="Times New Roman" w:hAnsi="Times New Roman"/>
          <w:sz w:val="24"/>
          <w:szCs w:val="24"/>
        </w:rPr>
        <w:t xml:space="preserve"> – 4,9%, </w:t>
      </w:r>
      <w:r w:rsidRPr="00053122">
        <w:rPr>
          <w:rFonts w:ascii="Times New Roman" w:hAnsi="Times New Roman"/>
          <w:i/>
          <w:sz w:val="24"/>
          <w:szCs w:val="24"/>
          <w:lang w:val="en-US"/>
        </w:rPr>
        <w:t>S</w:t>
      </w:r>
      <w:r w:rsidRPr="00053122">
        <w:rPr>
          <w:rFonts w:ascii="Times New Roman" w:hAnsi="Times New Roman"/>
          <w:i/>
          <w:sz w:val="24"/>
          <w:szCs w:val="24"/>
        </w:rPr>
        <w:t xml:space="preserve">. </w:t>
      </w:r>
      <w:r w:rsidRPr="00053122">
        <w:rPr>
          <w:rFonts w:ascii="Times New Roman" w:hAnsi="Times New Roman"/>
          <w:i/>
          <w:sz w:val="24"/>
          <w:szCs w:val="24"/>
          <w:lang w:val="en-US"/>
        </w:rPr>
        <w:t>aureus</w:t>
      </w:r>
      <w:r w:rsidRPr="00053122">
        <w:rPr>
          <w:rFonts w:ascii="Times New Roman" w:hAnsi="Times New Roman"/>
          <w:sz w:val="24"/>
          <w:szCs w:val="24"/>
        </w:rPr>
        <w:t xml:space="preserve"> – 7,4%. Доля прочих возбудителей, вклю</w:t>
      </w:r>
      <w:bookmarkStart w:id="0" w:name="_GoBack"/>
      <w:bookmarkEnd w:id="0"/>
      <w:r w:rsidRPr="00053122">
        <w:rPr>
          <w:rFonts w:ascii="Times New Roman" w:hAnsi="Times New Roman"/>
          <w:sz w:val="24"/>
          <w:szCs w:val="24"/>
        </w:rPr>
        <w:t xml:space="preserve">чая пневмококки, гемофильную палочку и легионеллы, составляет 1,3%. Более 80% нозокомиальных штаммов </w:t>
      </w:r>
      <w:r w:rsidRPr="00053122">
        <w:rPr>
          <w:rFonts w:ascii="Times New Roman" w:hAnsi="Times New Roman"/>
          <w:i/>
          <w:sz w:val="24"/>
          <w:szCs w:val="24"/>
          <w:lang w:val="en-US"/>
        </w:rPr>
        <w:t>Enterobacteriaceae</w:t>
      </w:r>
      <w:r w:rsidRPr="00053122">
        <w:rPr>
          <w:rFonts w:ascii="Times New Roman" w:hAnsi="Times New Roman"/>
          <w:sz w:val="24"/>
          <w:szCs w:val="24"/>
        </w:rPr>
        <w:t xml:space="preserve">-возбудителей НП устойчивы к цефалоспоринам </w:t>
      </w:r>
      <w:r w:rsidRPr="00053122">
        <w:rPr>
          <w:rFonts w:ascii="Times New Roman" w:hAnsi="Times New Roman"/>
          <w:sz w:val="24"/>
          <w:szCs w:val="24"/>
          <w:lang w:val="en-US"/>
        </w:rPr>
        <w:t>III</w:t>
      </w:r>
      <w:r w:rsidRPr="00053122">
        <w:rPr>
          <w:rFonts w:ascii="Times New Roman" w:hAnsi="Times New Roman"/>
          <w:sz w:val="24"/>
          <w:szCs w:val="24"/>
        </w:rPr>
        <w:t>-</w:t>
      </w:r>
      <w:r w:rsidRPr="00053122">
        <w:rPr>
          <w:rFonts w:ascii="Times New Roman" w:hAnsi="Times New Roman"/>
          <w:sz w:val="24"/>
          <w:szCs w:val="24"/>
          <w:lang w:val="en-US"/>
        </w:rPr>
        <w:t>IV</w:t>
      </w:r>
      <w:r w:rsidRPr="00053122">
        <w:rPr>
          <w:rFonts w:ascii="Times New Roman" w:hAnsi="Times New Roman"/>
          <w:sz w:val="24"/>
          <w:szCs w:val="24"/>
        </w:rPr>
        <w:t xml:space="preserve"> поколений, что обусловлено выработкой бета-лактамаз расширенного спектра (БЛРС).</w:t>
      </w:r>
      <w:proofErr w:type="gramEnd"/>
      <w:r w:rsidRPr="00053122">
        <w:rPr>
          <w:rFonts w:ascii="Times New Roman" w:hAnsi="Times New Roman"/>
          <w:sz w:val="24"/>
          <w:szCs w:val="24"/>
        </w:rPr>
        <w:t xml:space="preserve"> В 2013-2014 гг. доля энтеробактерий, невосприимчивых к карбапенемам, составила 5-10%. Лишь полимиксины оказались высокоактивными </w:t>
      </w:r>
      <w:r w:rsidRPr="00053122">
        <w:rPr>
          <w:rFonts w:ascii="Times New Roman" w:hAnsi="Times New Roman"/>
          <w:sz w:val="24"/>
          <w:szCs w:val="24"/>
          <w:lang w:val="en-US"/>
        </w:rPr>
        <w:t>in</w:t>
      </w:r>
      <w:r w:rsidRPr="00053122">
        <w:rPr>
          <w:rFonts w:ascii="Times New Roman" w:hAnsi="Times New Roman"/>
          <w:sz w:val="24"/>
          <w:szCs w:val="24"/>
        </w:rPr>
        <w:t xml:space="preserve"> </w:t>
      </w:r>
      <w:r w:rsidRPr="00053122">
        <w:rPr>
          <w:rFonts w:ascii="Times New Roman" w:hAnsi="Times New Roman"/>
          <w:sz w:val="24"/>
          <w:szCs w:val="24"/>
          <w:lang w:val="en-US"/>
        </w:rPr>
        <w:t>vitro</w:t>
      </w:r>
      <w:r w:rsidRPr="00053122">
        <w:rPr>
          <w:rFonts w:ascii="Times New Roman" w:hAnsi="Times New Roman"/>
          <w:sz w:val="24"/>
          <w:szCs w:val="24"/>
        </w:rPr>
        <w:t xml:space="preserve"> в отношении </w:t>
      </w:r>
      <w:r w:rsidRPr="00053122">
        <w:rPr>
          <w:rFonts w:ascii="Times New Roman" w:hAnsi="Times New Roman"/>
          <w:i/>
          <w:sz w:val="24"/>
          <w:szCs w:val="24"/>
          <w:lang w:val="en-US"/>
        </w:rPr>
        <w:t>P</w:t>
      </w:r>
      <w:r w:rsidRPr="00053122">
        <w:rPr>
          <w:rFonts w:ascii="Times New Roman" w:hAnsi="Times New Roman"/>
          <w:i/>
          <w:sz w:val="24"/>
          <w:szCs w:val="24"/>
        </w:rPr>
        <w:t xml:space="preserve">. </w:t>
      </w:r>
      <w:r w:rsidRPr="00053122">
        <w:rPr>
          <w:rFonts w:ascii="Times New Roman" w:hAnsi="Times New Roman"/>
          <w:i/>
          <w:sz w:val="24"/>
          <w:szCs w:val="24"/>
          <w:lang w:val="en-US"/>
        </w:rPr>
        <w:t>aeruginosa</w:t>
      </w:r>
      <w:r w:rsidRPr="00053122">
        <w:rPr>
          <w:rFonts w:ascii="Times New Roman" w:hAnsi="Times New Roman"/>
          <w:sz w:val="24"/>
          <w:szCs w:val="24"/>
        </w:rPr>
        <w:t xml:space="preserve"> (99% чувствительных штаммов), антисинегнойная активность других классов антибиотиков не превысила 50-60%. Нозокомиальные изоляты </w:t>
      </w:r>
      <w:r w:rsidRPr="00053122">
        <w:rPr>
          <w:rFonts w:ascii="Times New Roman" w:hAnsi="Times New Roman"/>
          <w:i/>
          <w:sz w:val="24"/>
          <w:szCs w:val="24"/>
          <w:lang w:val="en-US"/>
        </w:rPr>
        <w:t>Acinetobacter</w:t>
      </w:r>
      <w:r w:rsidRPr="00053122">
        <w:rPr>
          <w:rFonts w:ascii="Times New Roman" w:hAnsi="Times New Roman"/>
          <w:sz w:val="24"/>
          <w:szCs w:val="24"/>
        </w:rPr>
        <w:t xml:space="preserve"> </w:t>
      </w:r>
      <w:r w:rsidRPr="00053122">
        <w:rPr>
          <w:rFonts w:ascii="Times New Roman" w:hAnsi="Times New Roman"/>
          <w:sz w:val="24"/>
          <w:szCs w:val="24"/>
          <w:lang w:val="en-US"/>
        </w:rPr>
        <w:t>spp</w:t>
      </w:r>
      <w:r w:rsidRPr="00053122">
        <w:rPr>
          <w:rFonts w:ascii="Times New Roman" w:hAnsi="Times New Roman"/>
          <w:sz w:val="24"/>
          <w:szCs w:val="24"/>
        </w:rPr>
        <w:t xml:space="preserve">. проявили достаточную чувствительность также лишь к полимиксинам. Необходимо отметить, что в настоящее время отсутствуют критерии интерпретации результатов определения чувствительности ацинетобактерий к сульбактамсодержащим препаратам, тигециклину, антисинегнойным пенициллинам и цефалоспоринам, в </w:t>
      </w:r>
      <w:proofErr w:type="gramStart"/>
      <w:r w:rsidRPr="00053122">
        <w:rPr>
          <w:rFonts w:ascii="Times New Roman" w:hAnsi="Times New Roman"/>
          <w:sz w:val="24"/>
          <w:szCs w:val="24"/>
        </w:rPr>
        <w:t>связи</w:t>
      </w:r>
      <w:proofErr w:type="gramEnd"/>
      <w:r w:rsidRPr="00053122">
        <w:rPr>
          <w:rFonts w:ascii="Times New Roman" w:hAnsi="Times New Roman"/>
          <w:sz w:val="24"/>
          <w:szCs w:val="24"/>
        </w:rPr>
        <w:t xml:space="preserve"> с чем возможно использование эпидемиологических точек отсечения. Для лечения малой, не превышающей 5-10%, части больных с «ранней» НП при отсутствии факторов риска инфицирования полирезистентными возбудителями могут быть использованы защищенные аминопенициллины, цефалоспорины </w:t>
      </w:r>
      <w:r w:rsidRPr="00053122">
        <w:rPr>
          <w:rFonts w:ascii="Times New Roman" w:hAnsi="Times New Roman"/>
          <w:sz w:val="24"/>
          <w:szCs w:val="24"/>
          <w:lang w:val="en-US"/>
        </w:rPr>
        <w:t>III</w:t>
      </w:r>
      <w:r w:rsidRPr="00053122">
        <w:rPr>
          <w:rFonts w:ascii="Times New Roman" w:hAnsi="Times New Roman"/>
          <w:sz w:val="24"/>
          <w:szCs w:val="24"/>
        </w:rPr>
        <w:t xml:space="preserve"> поколения без антисинегнойной активности, эртапенем или респираторные фторхинолоны. При предполагаемом или подтвержденном инфицировании </w:t>
      </w:r>
      <w:r w:rsidRPr="00053122">
        <w:rPr>
          <w:rFonts w:ascii="Times New Roman" w:hAnsi="Times New Roman"/>
          <w:sz w:val="24"/>
          <w:szCs w:val="24"/>
          <w:lang w:val="en-US"/>
        </w:rPr>
        <w:t>MRSA</w:t>
      </w:r>
      <w:r w:rsidRPr="00053122">
        <w:rPr>
          <w:rFonts w:ascii="Times New Roman" w:hAnsi="Times New Roman"/>
          <w:sz w:val="24"/>
          <w:szCs w:val="24"/>
        </w:rPr>
        <w:t xml:space="preserve"> любой режим может быть дополнен линезолидом, ванкомицином или телаванцином. Схема антимикробной терапии большинства пациентов с НП, имеющих факторы риска антибиотикорезистентности возбудителей, должна включать препараты, активные как в отношении нозокомиальной грамотрицательной флоры (карбапенемы 2-й группы или цефоперазон/сульбактам или пиперациллин/тазобактам), так и </w:t>
      </w:r>
      <w:r w:rsidRPr="00053122">
        <w:rPr>
          <w:rFonts w:ascii="Times New Roman" w:hAnsi="Times New Roman"/>
          <w:sz w:val="24"/>
          <w:szCs w:val="24"/>
          <w:lang w:val="en-US"/>
        </w:rPr>
        <w:t>MRSA</w:t>
      </w:r>
      <w:r w:rsidRPr="00053122">
        <w:rPr>
          <w:rFonts w:ascii="Times New Roman" w:hAnsi="Times New Roman"/>
          <w:sz w:val="24"/>
          <w:szCs w:val="24"/>
        </w:rPr>
        <w:t xml:space="preserve">. В Национальных рекомендациях 2016 г. подробно обсуждается лечение НП, </w:t>
      </w:r>
      <w:proofErr w:type="gramStart"/>
      <w:r w:rsidRPr="00053122">
        <w:rPr>
          <w:rFonts w:ascii="Times New Roman" w:hAnsi="Times New Roman"/>
          <w:sz w:val="24"/>
          <w:szCs w:val="24"/>
        </w:rPr>
        <w:t>вызванной</w:t>
      </w:r>
      <w:proofErr w:type="gramEnd"/>
      <w:r w:rsidRPr="00053122">
        <w:rPr>
          <w:rFonts w:ascii="Times New Roman" w:hAnsi="Times New Roman"/>
          <w:sz w:val="24"/>
          <w:szCs w:val="24"/>
        </w:rPr>
        <w:t xml:space="preserve"> устойчивыми к карбапенемам грамотрицательными возбудителями. Ключевую роль для выбора лечебной тактики в данном случае играет минимальная подавляющая </w:t>
      </w:r>
      <w:r w:rsidRPr="00053122">
        <w:rPr>
          <w:rFonts w:ascii="Times New Roman" w:hAnsi="Times New Roman"/>
          <w:sz w:val="24"/>
          <w:szCs w:val="24"/>
        </w:rPr>
        <w:lastRenderedPageBreak/>
        <w:t>концентрация меропенема/дорипенема. При МПК ≤8 могут оказаться эффективными сочетание высоких доз карбапенемов с тигециклином или полимиксинами, а при МПК &gt;8 – комбинация полимиксинов с тигециклином ± аминогликозиды ± фосфомицин. Другая возможная терапевтическая опция – сочетание двух карбапенемов (эртапенем + меропенем или дорипенем). В 2017 г. в Российской Федерации ожидается регистрация нового ингибиторзащищенного цефалоспорина цефтазидима/авибактама, действующего на энтеробактерии-продуценты БЛРС, бета-лактамаз класса</w:t>
      </w:r>
      <w:proofErr w:type="gramStart"/>
      <w:r w:rsidRPr="00053122">
        <w:rPr>
          <w:rFonts w:ascii="Times New Roman" w:hAnsi="Times New Roman"/>
          <w:sz w:val="24"/>
          <w:szCs w:val="24"/>
        </w:rPr>
        <w:t xml:space="preserve"> С</w:t>
      </w:r>
      <w:proofErr w:type="gramEnd"/>
      <w:r w:rsidRPr="00053122">
        <w:rPr>
          <w:rFonts w:ascii="Times New Roman" w:hAnsi="Times New Roman"/>
          <w:sz w:val="24"/>
          <w:szCs w:val="24"/>
        </w:rPr>
        <w:t xml:space="preserve">, карбапенемаз </w:t>
      </w:r>
      <w:r w:rsidRPr="00053122">
        <w:rPr>
          <w:rFonts w:ascii="Times New Roman" w:hAnsi="Times New Roman"/>
          <w:sz w:val="24"/>
          <w:szCs w:val="24"/>
          <w:lang w:val="en-US"/>
        </w:rPr>
        <w:t>KPC</w:t>
      </w:r>
      <w:r w:rsidRPr="00053122">
        <w:rPr>
          <w:rFonts w:ascii="Times New Roman" w:hAnsi="Times New Roman"/>
          <w:sz w:val="24"/>
          <w:szCs w:val="24"/>
        </w:rPr>
        <w:t xml:space="preserve"> и </w:t>
      </w:r>
      <w:r w:rsidRPr="00053122">
        <w:rPr>
          <w:rFonts w:ascii="Times New Roman" w:hAnsi="Times New Roman"/>
          <w:sz w:val="24"/>
          <w:szCs w:val="24"/>
          <w:lang w:val="en-US"/>
        </w:rPr>
        <w:t>OXA</w:t>
      </w:r>
      <w:r w:rsidRPr="00053122">
        <w:rPr>
          <w:rFonts w:ascii="Times New Roman" w:hAnsi="Times New Roman"/>
          <w:sz w:val="24"/>
          <w:szCs w:val="24"/>
        </w:rPr>
        <w:t xml:space="preserve">-48, а также на </w:t>
      </w:r>
      <w:r w:rsidRPr="00053122">
        <w:rPr>
          <w:rFonts w:ascii="Times New Roman" w:hAnsi="Times New Roman"/>
          <w:i/>
          <w:sz w:val="24"/>
          <w:szCs w:val="24"/>
          <w:lang w:val="en-US"/>
        </w:rPr>
        <w:t>P</w:t>
      </w:r>
      <w:r w:rsidRPr="00053122">
        <w:rPr>
          <w:rFonts w:ascii="Times New Roman" w:hAnsi="Times New Roman"/>
          <w:i/>
          <w:sz w:val="24"/>
          <w:szCs w:val="24"/>
        </w:rPr>
        <w:t xml:space="preserve">. </w:t>
      </w:r>
      <w:r w:rsidRPr="00053122">
        <w:rPr>
          <w:rFonts w:ascii="Times New Roman" w:hAnsi="Times New Roman"/>
          <w:i/>
          <w:sz w:val="24"/>
          <w:szCs w:val="24"/>
          <w:lang w:val="en-US"/>
        </w:rPr>
        <w:t>aeruginosa</w:t>
      </w:r>
      <w:r w:rsidRPr="00053122">
        <w:rPr>
          <w:rFonts w:ascii="Times New Roman" w:hAnsi="Times New Roman"/>
          <w:sz w:val="24"/>
          <w:szCs w:val="24"/>
        </w:rPr>
        <w:t xml:space="preserve">. </w:t>
      </w:r>
      <w:proofErr w:type="gramStart"/>
      <w:r w:rsidRPr="00053122">
        <w:rPr>
          <w:rFonts w:ascii="Times New Roman" w:hAnsi="Times New Roman"/>
          <w:sz w:val="24"/>
          <w:szCs w:val="24"/>
        </w:rPr>
        <w:t xml:space="preserve">Большое внимание в новом издании Национальных рекомендаций уделено ингаляционному применению антибиотиков, причем указано, что </w:t>
      </w:r>
      <w:r w:rsidRPr="00053122">
        <w:rPr>
          <w:rFonts w:ascii="Times New Roman" w:hAnsi="Times New Roman"/>
          <w:bCs/>
          <w:sz w:val="24"/>
          <w:szCs w:val="24"/>
        </w:rPr>
        <w:t>на сегодняшний день можно рекомендовать использование антимикробных препаратов через небулайзер у пациентов с НП</w:t>
      </w:r>
      <w:r w:rsidRPr="00053122">
        <w:rPr>
          <w:rFonts w:ascii="Times New Roman" w:hAnsi="Times New Roman"/>
          <w:bCs/>
          <w:sz w:val="24"/>
          <w:szCs w:val="24"/>
          <w:vertAlign w:val="subscript"/>
        </w:rPr>
        <w:t>ИВЛ</w:t>
      </w:r>
      <w:r w:rsidRPr="00053122">
        <w:rPr>
          <w:rFonts w:ascii="Times New Roman" w:hAnsi="Times New Roman"/>
          <w:bCs/>
          <w:sz w:val="24"/>
          <w:szCs w:val="24"/>
        </w:rPr>
        <w:t>, вызванной полирезистентной флорой, как дополнение к системной антимикробной терапии на основании решения врачебного консилиума федеральной специализированной медицинской организации в соответствии с Приказом Минздравсоцразвития РФ от 09.08.2005 г. № 494 «О применении лекарственных средств</w:t>
      </w:r>
      <w:proofErr w:type="gramEnd"/>
      <w:r w:rsidRPr="00053122">
        <w:rPr>
          <w:rFonts w:ascii="Times New Roman" w:hAnsi="Times New Roman"/>
          <w:bCs/>
          <w:sz w:val="24"/>
          <w:szCs w:val="24"/>
        </w:rPr>
        <w:t xml:space="preserve"> у больных по жизненным показаниям».  </w:t>
      </w:r>
      <w:proofErr w:type="gramStart"/>
      <w:r w:rsidRPr="00053122">
        <w:rPr>
          <w:rFonts w:ascii="Times New Roman" w:hAnsi="Times New Roman"/>
          <w:bCs/>
          <w:sz w:val="24"/>
          <w:szCs w:val="24"/>
        </w:rPr>
        <w:t>Минимальный, но обязательный для исполнения комплекс мер профилактики НП, согласно Российским национальным рекомендациям 2016 г., должен включать адекватную антисептическую гигиену рук и применение перчаток, использование одноразового расходного материала, обработку ротовой полости антисептиками, ограничительный подход к назначению седативных средств и миорелаксантов, аспирацию из надманжеточного пространства при длительной ИВЛ, а также обучение медперсонала.</w:t>
      </w:r>
      <w:proofErr w:type="gramEnd"/>
    </w:p>
    <w:p w:rsidR="00BD0502" w:rsidRDefault="00BD0502" w:rsidP="00BD0502">
      <w:pPr>
        <w:spacing w:line="240" w:lineRule="auto"/>
        <w:jc w:val="both"/>
        <w:rPr>
          <w:rFonts w:ascii="Times New Roman" w:hAnsi="Times New Roman"/>
          <w:bCs/>
          <w:sz w:val="24"/>
          <w:szCs w:val="24"/>
        </w:rPr>
      </w:pPr>
    </w:p>
    <w:p w:rsidR="00BD0502" w:rsidRDefault="00BD0502" w:rsidP="00BD0502">
      <w:pPr>
        <w:spacing w:line="240" w:lineRule="auto"/>
        <w:jc w:val="both"/>
        <w:rPr>
          <w:rFonts w:ascii="Times New Roman" w:hAnsi="Times New Roman"/>
          <w:bCs/>
          <w:sz w:val="24"/>
          <w:szCs w:val="24"/>
        </w:rPr>
      </w:pPr>
    </w:p>
    <w:p w:rsidR="00BD0502" w:rsidRDefault="00BD0502" w:rsidP="00BD0502">
      <w:pPr>
        <w:spacing w:line="240" w:lineRule="auto"/>
        <w:jc w:val="both"/>
        <w:rPr>
          <w:rFonts w:ascii="Times New Roman" w:hAnsi="Times New Roman"/>
          <w:b/>
          <w:sz w:val="24"/>
          <w:szCs w:val="24"/>
        </w:rPr>
      </w:pPr>
      <w:r>
        <w:rPr>
          <w:rFonts w:ascii="Times New Roman" w:hAnsi="Times New Roman"/>
          <w:b/>
          <w:sz w:val="24"/>
          <w:szCs w:val="24"/>
        </w:rPr>
        <w:t xml:space="preserve">Д-03. </w:t>
      </w:r>
      <w:r w:rsidRPr="00EC2AA8">
        <w:rPr>
          <w:rFonts w:ascii="Times New Roman" w:hAnsi="Times New Roman"/>
          <w:b/>
          <w:sz w:val="24"/>
          <w:szCs w:val="24"/>
        </w:rPr>
        <w:t>Место телаванцина в лечении нозокомиальной пневмонии</w:t>
      </w:r>
      <w:r>
        <w:rPr>
          <w:rFonts w:ascii="Times New Roman" w:hAnsi="Times New Roman"/>
          <w:b/>
          <w:sz w:val="24"/>
          <w:szCs w:val="24"/>
        </w:rPr>
        <w:t xml:space="preserve"> </w:t>
      </w:r>
      <w:r>
        <w:rPr>
          <w:rFonts w:ascii="Times New Roman" w:hAnsi="Times New Roman"/>
          <w:b/>
          <w:sz w:val="24"/>
          <w:szCs w:val="24"/>
        </w:rPr>
        <w:tab/>
        <w:t xml:space="preserve">              </w:t>
      </w:r>
    </w:p>
    <w:p w:rsidR="00BD0502" w:rsidRPr="00DF3D22" w:rsidRDefault="00BD0502" w:rsidP="00BD0502">
      <w:pPr>
        <w:spacing w:line="240" w:lineRule="auto"/>
        <w:jc w:val="both"/>
        <w:rPr>
          <w:rFonts w:ascii="Times New Roman" w:hAnsi="Times New Roman"/>
          <w:sz w:val="24"/>
          <w:szCs w:val="24"/>
        </w:rPr>
      </w:pPr>
      <w:r>
        <w:rPr>
          <w:rFonts w:ascii="Times New Roman" w:hAnsi="Times New Roman"/>
          <w:b/>
          <w:sz w:val="24"/>
          <w:szCs w:val="24"/>
        </w:rPr>
        <w:t>А.В.</w:t>
      </w:r>
      <w:r w:rsidRPr="00EC2AA8">
        <w:rPr>
          <w:rFonts w:ascii="Times New Roman" w:hAnsi="Times New Roman"/>
          <w:b/>
          <w:sz w:val="24"/>
          <w:szCs w:val="24"/>
        </w:rPr>
        <w:t>Дехнич</w:t>
      </w:r>
      <w:proofErr w:type="gramStart"/>
      <w:r w:rsidRPr="00EC2AA8">
        <w:rPr>
          <w:rFonts w:ascii="Times New Roman" w:hAnsi="Times New Roman"/>
          <w:b/>
          <w:sz w:val="24"/>
          <w:szCs w:val="24"/>
          <w:vertAlign w:val="superscript"/>
        </w:rPr>
        <w:t>1</w:t>
      </w:r>
      <w:proofErr w:type="gramEnd"/>
      <w:r w:rsidRPr="00EC2AA8">
        <w:rPr>
          <w:rFonts w:ascii="Times New Roman" w:hAnsi="Times New Roman"/>
          <w:b/>
          <w:sz w:val="24"/>
          <w:szCs w:val="24"/>
        </w:rPr>
        <w:t xml:space="preserve">, </w:t>
      </w:r>
      <w:r>
        <w:rPr>
          <w:rFonts w:ascii="Times New Roman" w:hAnsi="Times New Roman"/>
          <w:b/>
          <w:sz w:val="24"/>
          <w:szCs w:val="24"/>
        </w:rPr>
        <w:t>Н.А.</w:t>
      </w:r>
      <w:r w:rsidRPr="00EC2AA8">
        <w:rPr>
          <w:rFonts w:ascii="Times New Roman" w:hAnsi="Times New Roman"/>
          <w:b/>
          <w:sz w:val="24"/>
          <w:szCs w:val="24"/>
        </w:rPr>
        <w:t>Зубарева</w:t>
      </w:r>
      <w:r w:rsidRPr="00EC2AA8">
        <w:rPr>
          <w:rFonts w:ascii="Times New Roman" w:hAnsi="Times New Roman"/>
          <w:b/>
          <w:sz w:val="24"/>
          <w:szCs w:val="24"/>
          <w:vertAlign w:val="superscript"/>
        </w:rPr>
        <w:t>2</w:t>
      </w:r>
      <w:r w:rsidRPr="00EC2AA8">
        <w:rPr>
          <w:rFonts w:ascii="Times New Roman" w:hAnsi="Times New Roman"/>
          <w:b/>
          <w:sz w:val="24"/>
          <w:szCs w:val="24"/>
        </w:rPr>
        <w:t xml:space="preserve">, </w:t>
      </w:r>
      <w:r>
        <w:rPr>
          <w:rFonts w:ascii="Times New Roman" w:hAnsi="Times New Roman"/>
          <w:b/>
          <w:sz w:val="24"/>
          <w:szCs w:val="24"/>
        </w:rPr>
        <w:t>Р.С.</w:t>
      </w:r>
      <w:r w:rsidRPr="00EC2AA8">
        <w:rPr>
          <w:rFonts w:ascii="Times New Roman" w:hAnsi="Times New Roman"/>
          <w:b/>
          <w:sz w:val="24"/>
          <w:szCs w:val="24"/>
        </w:rPr>
        <w:t>Козлов</w:t>
      </w:r>
      <w:r w:rsidRPr="00EC2AA8">
        <w:rPr>
          <w:rFonts w:ascii="Times New Roman" w:hAnsi="Times New Roman"/>
          <w:b/>
          <w:sz w:val="24"/>
          <w:szCs w:val="24"/>
          <w:vertAlign w:val="superscript"/>
        </w:rPr>
        <w:t>1</w:t>
      </w:r>
      <w:r w:rsidRPr="00EC2AA8">
        <w:rPr>
          <w:rFonts w:ascii="Times New Roman" w:hAnsi="Times New Roman"/>
          <w:b/>
          <w:sz w:val="24"/>
          <w:szCs w:val="24"/>
        </w:rPr>
        <w:t xml:space="preserve">, </w:t>
      </w:r>
      <w:r w:rsidRPr="005D4860">
        <w:rPr>
          <w:rFonts w:ascii="Times New Roman" w:hAnsi="Times New Roman"/>
          <w:b/>
          <w:sz w:val="24"/>
          <w:szCs w:val="24"/>
          <w:u w:val="single"/>
        </w:rPr>
        <w:t>Д.А.Попов</w:t>
      </w:r>
      <w:r w:rsidRPr="005D4860">
        <w:rPr>
          <w:rFonts w:ascii="Times New Roman" w:hAnsi="Times New Roman"/>
          <w:b/>
          <w:sz w:val="24"/>
          <w:szCs w:val="24"/>
          <w:u w:val="single"/>
          <w:vertAlign w:val="superscript"/>
        </w:rPr>
        <w:t>3</w:t>
      </w:r>
      <w:r w:rsidRPr="00EC2AA8">
        <w:rPr>
          <w:rFonts w:ascii="Times New Roman" w:hAnsi="Times New Roman"/>
          <w:b/>
          <w:sz w:val="24"/>
          <w:szCs w:val="24"/>
        </w:rPr>
        <w:t xml:space="preserve">, </w:t>
      </w:r>
      <w:r>
        <w:rPr>
          <w:rFonts w:ascii="Times New Roman" w:hAnsi="Times New Roman"/>
          <w:b/>
          <w:sz w:val="24"/>
          <w:szCs w:val="24"/>
        </w:rPr>
        <w:t>А.В.</w:t>
      </w:r>
      <w:r w:rsidRPr="00EC2AA8">
        <w:rPr>
          <w:rFonts w:ascii="Times New Roman" w:hAnsi="Times New Roman"/>
          <w:b/>
          <w:sz w:val="24"/>
          <w:szCs w:val="24"/>
        </w:rPr>
        <w:t>Романов</w:t>
      </w:r>
      <w:r w:rsidRPr="00EC2AA8">
        <w:rPr>
          <w:rFonts w:ascii="Times New Roman" w:hAnsi="Times New Roman"/>
          <w:b/>
          <w:sz w:val="24"/>
          <w:szCs w:val="24"/>
          <w:vertAlign w:val="superscript"/>
        </w:rPr>
        <w:t>1</w:t>
      </w:r>
      <w:r w:rsidRPr="00EC2AA8">
        <w:rPr>
          <w:rFonts w:ascii="Times New Roman" w:hAnsi="Times New Roman"/>
          <w:b/>
          <w:sz w:val="24"/>
          <w:szCs w:val="24"/>
        </w:rPr>
        <w:t xml:space="preserve">, </w:t>
      </w:r>
      <w:r>
        <w:rPr>
          <w:rFonts w:ascii="Times New Roman" w:hAnsi="Times New Roman"/>
          <w:b/>
          <w:sz w:val="24"/>
          <w:szCs w:val="24"/>
        </w:rPr>
        <w:t>В.А.</w:t>
      </w:r>
      <w:r w:rsidRPr="00EC2AA8">
        <w:rPr>
          <w:rFonts w:ascii="Times New Roman" w:hAnsi="Times New Roman"/>
          <w:b/>
          <w:sz w:val="24"/>
          <w:szCs w:val="24"/>
        </w:rPr>
        <w:t>Руднов</w:t>
      </w:r>
      <w:r w:rsidRPr="00EC2AA8">
        <w:rPr>
          <w:rFonts w:ascii="Times New Roman" w:hAnsi="Times New Roman"/>
          <w:b/>
          <w:sz w:val="24"/>
          <w:szCs w:val="24"/>
          <w:vertAlign w:val="superscript"/>
        </w:rPr>
        <w:t>4</w:t>
      </w:r>
      <w:r>
        <w:rPr>
          <w:rFonts w:ascii="Times New Roman" w:hAnsi="Times New Roman"/>
          <w:b/>
          <w:sz w:val="24"/>
          <w:szCs w:val="24"/>
          <w:vertAlign w:val="superscript"/>
        </w:rPr>
        <w:t xml:space="preserve"> </w:t>
      </w:r>
      <w:r w:rsidRPr="00DF23C9">
        <w:rPr>
          <w:rFonts w:ascii="Times New Roman" w:hAnsi="Times New Roman"/>
          <w:sz w:val="24"/>
          <w:szCs w:val="24"/>
          <w:vertAlign w:val="superscript"/>
        </w:rPr>
        <w:t>1</w:t>
      </w:r>
      <w:r w:rsidRPr="00DF23C9">
        <w:rPr>
          <w:rFonts w:ascii="Times New Roman" w:hAnsi="Times New Roman"/>
          <w:sz w:val="24"/>
          <w:szCs w:val="24"/>
        </w:rPr>
        <w:t>Научно-исследовательский институт антимикробной химиотерапии ГБОУ ВПО СГМУ Минздрава России, Смоленск, Россия</w:t>
      </w:r>
      <w:r>
        <w:rPr>
          <w:rFonts w:ascii="Times New Roman" w:hAnsi="Times New Roman"/>
          <w:sz w:val="24"/>
          <w:szCs w:val="24"/>
        </w:rPr>
        <w:t xml:space="preserve">; </w:t>
      </w:r>
      <w:r w:rsidRPr="00DF23C9">
        <w:rPr>
          <w:rFonts w:ascii="Times New Roman" w:hAnsi="Times New Roman"/>
          <w:sz w:val="24"/>
          <w:szCs w:val="24"/>
          <w:vertAlign w:val="superscript"/>
        </w:rPr>
        <w:t>2</w:t>
      </w:r>
      <w:r w:rsidRPr="00DF23C9">
        <w:rPr>
          <w:rFonts w:ascii="Times New Roman" w:hAnsi="Times New Roman"/>
          <w:sz w:val="24"/>
          <w:szCs w:val="24"/>
        </w:rPr>
        <w:t>ГБОУ ВПО «Пермский государственный медицинский университет» Минздрава России, Пермь, Россия</w:t>
      </w:r>
      <w:r>
        <w:rPr>
          <w:rFonts w:ascii="Times New Roman" w:hAnsi="Times New Roman"/>
          <w:sz w:val="24"/>
          <w:szCs w:val="24"/>
        </w:rPr>
        <w:t xml:space="preserve">; </w:t>
      </w:r>
      <w:r w:rsidRPr="00DF23C9">
        <w:rPr>
          <w:rFonts w:ascii="Times New Roman" w:hAnsi="Times New Roman"/>
          <w:sz w:val="24"/>
          <w:szCs w:val="24"/>
          <w:vertAlign w:val="superscript"/>
        </w:rPr>
        <w:t>3</w:t>
      </w:r>
      <w:r>
        <w:rPr>
          <w:rFonts w:ascii="Times New Roman" w:hAnsi="Times New Roman"/>
          <w:sz w:val="24"/>
          <w:szCs w:val="24"/>
        </w:rPr>
        <w:t>ФГБ</w:t>
      </w:r>
      <w:r w:rsidRPr="00DF23C9">
        <w:rPr>
          <w:rFonts w:ascii="Times New Roman" w:hAnsi="Times New Roman"/>
          <w:sz w:val="24"/>
          <w:szCs w:val="24"/>
        </w:rPr>
        <w:t>У «Научный центр сердечно-сосудистой хирургии им. А.Н. Бакулева», Москва, Россия</w:t>
      </w:r>
      <w:r>
        <w:rPr>
          <w:rFonts w:ascii="Times New Roman" w:hAnsi="Times New Roman"/>
          <w:sz w:val="24"/>
          <w:szCs w:val="24"/>
        </w:rPr>
        <w:t xml:space="preserve">; </w:t>
      </w:r>
      <w:r w:rsidRPr="00DF23C9">
        <w:rPr>
          <w:rFonts w:ascii="Times New Roman" w:hAnsi="Times New Roman"/>
          <w:sz w:val="24"/>
          <w:szCs w:val="24"/>
          <w:vertAlign w:val="superscript"/>
        </w:rPr>
        <w:t>4</w:t>
      </w:r>
      <w:r w:rsidRPr="00DF23C9">
        <w:rPr>
          <w:rFonts w:ascii="Times New Roman" w:hAnsi="Times New Roman"/>
          <w:sz w:val="24"/>
          <w:szCs w:val="24"/>
        </w:rPr>
        <w:t>ГБОУ ВПО «Уральский государственный медицинский университет» Минздрава России, Екатеринбург,</w:t>
      </w:r>
      <w:r>
        <w:rPr>
          <w:rFonts w:ascii="Times New Roman" w:hAnsi="Times New Roman"/>
          <w:sz w:val="24"/>
          <w:szCs w:val="24"/>
        </w:rPr>
        <w:t xml:space="preserve"> </w:t>
      </w:r>
      <w:r w:rsidRPr="00DF23C9">
        <w:rPr>
          <w:rFonts w:ascii="Times New Roman" w:hAnsi="Times New Roman"/>
          <w:sz w:val="24"/>
          <w:szCs w:val="24"/>
        </w:rPr>
        <w:t>Россия</w:t>
      </w:r>
    </w:p>
    <w:p w:rsidR="00BD0502" w:rsidRDefault="00BD0502" w:rsidP="00BD0502">
      <w:pPr>
        <w:autoSpaceDE w:val="0"/>
        <w:autoSpaceDN w:val="0"/>
        <w:adjustRightInd w:val="0"/>
        <w:spacing w:after="0" w:line="240" w:lineRule="auto"/>
        <w:jc w:val="both"/>
        <w:rPr>
          <w:rFonts w:ascii="Times New Roman" w:hAnsi="Times New Roman"/>
          <w:sz w:val="24"/>
          <w:szCs w:val="24"/>
        </w:rPr>
      </w:pPr>
      <w:r w:rsidRPr="00DF3D22">
        <w:rPr>
          <w:rFonts w:ascii="Times New Roman" w:hAnsi="Times New Roman"/>
          <w:sz w:val="24"/>
          <w:szCs w:val="24"/>
        </w:rPr>
        <w:t>Телаванцин – первый представитель нового поколения гликопептидных антибиотиков –</w:t>
      </w:r>
      <w:r>
        <w:rPr>
          <w:rFonts w:ascii="Times New Roman" w:hAnsi="Times New Roman"/>
          <w:sz w:val="24"/>
          <w:szCs w:val="24"/>
        </w:rPr>
        <w:t xml:space="preserve"> </w:t>
      </w:r>
      <w:r w:rsidRPr="00DF3D22">
        <w:rPr>
          <w:rFonts w:ascii="Times New Roman" w:hAnsi="Times New Roman"/>
          <w:sz w:val="24"/>
          <w:szCs w:val="24"/>
        </w:rPr>
        <w:t>полусинтетических липогликопептидов. Препарат активен в отношении широкого спектра аэробных и анаэробных гра</w:t>
      </w:r>
      <w:proofErr w:type="gramStart"/>
      <w:r w:rsidRPr="00DF3D22">
        <w:rPr>
          <w:rFonts w:ascii="Times New Roman" w:hAnsi="Times New Roman"/>
          <w:sz w:val="24"/>
          <w:szCs w:val="24"/>
        </w:rPr>
        <w:t>м(</w:t>
      </w:r>
      <w:proofErr w:type="gramEnd"/>
      <w:r w:rsidRPr="00DF3D22">
        <w:rPr>
          <w:rFonts w:ascii="Times New Roman" w:hAnsi="Times New Roman"/>
          <w:sz w:val="24"/>
          <w:szCs w:val="24"/>
        </w:rPr>
        <w:t xml:space="preserve">+) бактерий, включая штаммы, устойчивые к другим антибиотикам: метициллинорезистентные штаммы </w:t>
      </w:r>
      <w:r w:rsidRPr="00DF3D22">
        <w:rPr>
          <w:rFonts w:ascii="Times New Roman" w:hAnsi="Times New Roman"/>
          <w:i/>
          <w:iCs/>
          <w:sz w:val="24"/>
          <w:szCs w:val="24"/>
        </w:rPr>
        <w:t xml:space="preserve">Staphylococcus aureus </w:t>
      </w:r>
      <w:r w:rsidRPr="00DF3D22">
        <w:rPr>
          <w:rFonts w:ascii="Times New Roman" w:hAnsi="Times New Roman"/>
          <w:sz w:val="24"/>
          <w:szCs w:val="24"/>
        </w:rPr>
        <w:t xml:space="preserve">и коагулазонегативных стафилококков, штаммы </w:t>
      </w:r>
      <w:r w:rsidRPr="00DF3D22">
        <w:rPr>
          <w:rFonts w:ascii="Times New Roman" w:hAnsi="Times New Roman"/>
          <w:i/>
          <w:iCs/>
          <w:sz w:val="24"/>
          <w:szCs w:val="24"/>
        </w:rPr>
        <w:t xml:space="preserve">S. aureus </w:t>
      </w:r>
      <w:r w:rsidRPr="00DF3D22">
        <w:rPr>
          <w:rFonts w:ascii="Times New Roman" w:hAnsi="Times New Roman"/>
          <w:sz w:val="24"/>
          <w:szCs w:val="24"/>
        </w:rPr>
        <w:t xml:space="preserve">со сниженной чувствительностью к ванкомицину (VISA) и даптомицину, пенициллинорезистентные штаммы </w:t>
      </w:r>
      <w:r w:rsidRPr="00DF3D22">
        <w:rPr>
          <w:rFonts w:ascii="Times New Roman" w:hAnsi="Times New Roman"/>
          <w:i/>
          <w:iCs/>
          <w:sz w:val="24"/>
          <w:szCs w:val="24"/>
        </w:rPr>
        <w:t>Streptococcus pneumoniae</w:t>
      </w:r>
      <w:r w:rsidRPr="00DF3D22">
        <w:rPr>
          <w:rFonts w:ascii="Times New Roman" w:hAnsi="Times New Roman"/>
          <w:sz w:val="24"/>
          <w:szCs w:val="24"/>
        </w:rPr>
        <w:t>, ампициллинорезистентные штаммы энтерококков и штаммы энтерококков с VanB фенотипом устойчивости к ванкомицину. Телаванцин обладает быстрым бактерицидным эффектом за счет двойного механизма действия, активен в отношении вну</w:t>
      </w:r>
      <w:r>
        <w:rPr>
          <w:rFonts w:ascii="Times New Roman" w:hAnsi="Times New Roman"/>
          <w:sz w:val="24"/>
          <w:szCs w:val="24"/>
        </w:rPr>
        <w:t>три</w:t>
      </w:r>
      <w:r w:rsidRPr="00DF3D22">
        <w:rPr>
          <w:rFonts w:ascii="Times New Roman" w:hAnsi="Times New Roman"/>
          <w:sz w:val="24"/>
          <w:szCs w:val="24"/>
        </w:rPr>
        <w:t>клеточно расположенных бактерий и микробных биопленок.</w:t>
      </w:r>
      <w:r>
        <w:rPr>
          <w:rFonts w:ascii="Times New Roman" w:hAnsi="Times New Roman"/>
          <w:sz w:val="24"/>
          <w:szCs w:val="24"/>
        </w:rPr>
        <w:t xml:space="preserve"> В</w:t>
      </w:r>
      <w:r w:rsidRPr="00DF3D22">
        <w:rPr>
          <w:rFonts w:ascii="Times New Roman" w:hAnsi="Times New Roman"/>
          <w:sz w:val="24"/>
          <w:szCs w:val="24"/>
        </w:rPr>
        <w:t xml:space="preserve"> целом, телаванцин является наиболее активным из зарегистрированных в РФ препаратов в отношении большинства</w:t>
      </w:r>
      <w:r>
        <w:rPr>
          <w:rFonts w:ascii="Times New Roman" w:hAnsi="Times New Roman"/>
          <w:sz w:val="24"/>
          <w:szCs w:val="24"/>
        </w:rPr>
        <w:t xml:space="preserve"> </w:t>
      </w:r>
      <w:r w:rsidRPr="00DF3D22">
        <w:rPr>
          <w:rFonts w:ascii="Times New Roman" w:hAnsi="Times New Roman"/>
          <w:sz w:val="24"/>
          <w:szCs w:val="24"/>
        </w:rPr>
        <w:t>наиболее клинически значимых гра</w:t>
      </w:r>
      <w:proofErr w:type="gramStart"/>
      <w:r w:rsidRPr="00DF3D22">
        <w:rPr>
          <w:rFonts w:ascii="Times New Roman" w:hAnsi="Times New Roman"/>
          <w:sz w:val="24"/>
          <w:szCs w:val="24"/>
        </w:rPr>
        <w:t>м(</w:t>
      </w:r>
      <w:proofErr w:type="gramEnd"/>
      <w:r w:rsidRPr="00DF3D22">
        <w:rPr>
          <w:rFonts w:ascii="Times New Roman" w:hAnsi="Times New Roman"/>
          <w:sz w:val="24"/>
          <w:szCs w:val="24"/>
        </w:rPr>
        <w:t>+) микроорганизмов</w:t>
      </w:r>
      <w:r>
        <w:rPr>
          <w:rFonts w:ascii="Times New Roman" w:hAnsi="Times New Roman"/>
          <w:sz w:val="24"/>
          <w:szCs w:val="24"/>
        </w:rPr>
        <w:t>.</w:t>
      </w:r>
    </w:p>
    <w:p w:rsidR="00BD0502" w:rsidRDefault="00BD0502" w:rsidP="00BD050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двух</w:t>
      </w:r>
      <w:r w:rsidRPr="00DF3D22">
        <w:rPr>
          <w:rFonts w:ascii="Times New Roman" w:hAnsi="Times New Roman"/>
          <w:sz w:val="24"/>
          <w:szCs w:val="24"/>
        </w:rPr>
        <w:t xml:space="preserve"> многоцентровых рандомизированных исследовани</w:t>
      </w:r>
      <w:r>
        <w:rPr>
          <w:rFonts w:ascii="Times New Roman" w:hAnsi="Times New Roman"/>
          <w:sz w:val="24"/>
          <w:szCs w:val="24"/>
        </w:rPr>
        <w:t>й</w:t>
      </w:r>
      <w:r w:rsidRPr="00DF3D22">
        <w:rPr>
          <w:rFonts w:ascii="Times New Roman" w:hAnsi="Times New Roman"/>
          <w:sz w:val="24"/>
          <w:szCs w:val="24"/>
        </w:rPr>
        <w:t xml:space="preserve"> 3 фазы по изучению эффективности и безопасности применения телаванцина</w:t>
      </w:r>
      <w:r>
        <w:rPr>
          <w:rFonts w:ascii="Times New Roman" w:hAnsi="Times New Roman"/>
          <w:sz w:val="24"/>
          <w:szCs w:val="24"/>
        </w:rPr>
        <w:t xml:space="preserve"> </w:t>
      </w:r>
      <w:r w:rsidRPr="00DF3D22">
        <w:rPr>
          <w:rFonts w:ascii="Times New Roman" w:hAnsi="Times New Roman"/>
          <w:sz w:val="24"/>
          <w:szCs w:val="24"/>
        </w:rPr>
        <w:t>при нозокомиальной пневмонии, вызванной гра</w:t>
      </w:r>
      <w:proofErr w:type="gramStart"/>
      <w:r w:rsidRPr="00DF3D22">
        <w:rPr>
          <w:rFonts w:ascii="Times New Roman" w:hAnsi="Times New Roman"/>
          <w:sz w:val="24"/>
          <w:szCs w:val="24"/>
        </w:rPr>
        <w:t>м(</w:t>
      </w:r>
      <w:proofErr w:type="gramEnd"/>
      <w:r w:rsidRPr="00DF3D22">
        <w:rPr>
          <w:rFonts w:ascii="Times New Roman" w:hAnsi="Times New Roman"/>
          <w:sz w:val="24"/>
          <w:szCs w:val="24"/>
        </w:rPr>
        <w:t>+)микроорганизмами (исследования «</w:t>
      </w:r>
      <w:r w:rsidRPr="00DF3D22">
        <w:rPr>
          <w:rFonts w:ascii="Times New Roman" w:hAnsi="Times New Roman"/>
          <w:sz w:val="24"/>
          <w:szCs w:val="24"/>
          <w:lang w:val="en-US"/>
        </w:rPr>
        <w:t>the</w:t>
      </w:r>
      <w:r w:rsidRPr="00DF3D22">
        <w:rPr>
          <w:rFonts w:ascii="Times New Roman" w:hAnsi="Times New Roman"/>
          <w:sz w:val="24"/>
          <w:szCs w:val="24"/>
        </w:rPr>
        <w:t xml:space="preserve"> </w:t>
      </w:r>
      <w:r w:rsidRPr="00DF3D22">
        <w:rPr>
          <w:rFonts w:ascii="Times New Roman" w:hAnsi="Times New Roman"/>
          <w:sz w:val="24"/>
          <w:szCs w:val="24"/>
          <w:lang w:val="en-US"/>
        </w:rPr>
        <w:t>Assessment</w:t>
      </w:r>
      <w:r>
        <w:rPr>
          <w:rFonts w:ascii="Times New Roman" w:hAnsi="Times New Roman"/>
          <w:sz w:val="24"/>
          <w:szCs w:val="24"/>
        </w:rPr>
        <w:t xml:space="preserve"> </w:t>
      </w:r>
      <w:r w:rsidRPr="00DF3D22">
        <w:rPr>
          <w:rFonts w:ascii="Times New Roman" w:hAnsi="Times New Roman"/>
          <w:sz w:val="24"/>
          <w:szCs w:val="24"/>
          <w:lang w:val="en-US"/>
        </w:rPr>
        <w:t>of</w:t>
      </w:r>
      <w:r w:rsidRPr="00DF3D22">
        <w:rPr>
          <w:rFonts w:ascii="Times New Roman" w:hAnsi="Times New Roman"/>
          <w:sz w:val="24"/>
          <w:szCs w:val="24"/>
        </w:rPr>
        <w:t xml:space="preserve"> </w:t>
      </w:r>
      <w:r w:rsidRPr="00DF3D22">
        <w:rPr>
          <w:rFonts w:ascii="Times New Roman" w:hAnsi="Times New Roman"/>
          <w:sz w:val="24"/>
          <w:szCs w:val="24"/>
          <w:lang w:val="en-US"/>
        </w:rPr>
        <w:t>Telavancin</w:t>
      </w:r>
      <w:r w:rsidRPr="00DF3D22">
        <w:rPr>
          <w:rFonts w:ascii="Times New Roman" w:hAnsi="Times New Roman"/>
          <w:sz w:val="24"/>
          <w:szCs w:val="24"/>
        </w:rPr>
        <w:t xml:space="preserve"> </w:t>
      </w:r>
      <w:r w:rsidRPr="00DF3D22">
        <w:rPr>
          <w:rFonts w:ascii="Times New Roman" w:hAnsi="Times New Roman"/>
          <w:sz w:val="24"/>
          <w:szCs w:val="24"/>
          <w:lang w:val="en-US"/>
        </w:rPr>
        <w:t>for</w:t>
      </w:r>
      <w:r w:rsidRPr="00DF3D22">
        <w:rPr>
          <w:rFonts w:ascii="Times New Roman" w:hAnsi="Times New Roman"/>
          <w:sz w:val="24"/>
          <w:szCs w:val="24"/>
        </w:rPr>
        <w:t xml:space="preserve"> </w:t>
      </w:r>
      <w:r w:rsidRPr="00DF3D22">
        <w:rPr>
          <w:rFonts w:ascii="Times New Roman" w:hAnsi="Times New Roman"/>
          <w:sz w:val="24"/>
          <w:szCs w:val="24"/>
          <w:lang w:val="en-US"/>
        </w:rPr>
        <w:t>Treatment</w:t>
      </w:r>
      <w:r w:rsidRPr="00DF3D22">
        <w:rPr>
          <w:rFonts w:ascii="Times New Roman" w:hAnsi="Times New Roman"/>
          <w:sz w:val="24"/>
          <w:szCs w:val="24"/>
        </w:rPr>
        <w:t xml:space="preserve"> </w:t>
      </w:r>
      <w:r w:rsidRPr="00DF3D22">
        <w:rPr>
          <w:rFonts w:ascii="Times New Roman" w:hAnsi="Times New Roman"/>
          <w:sz w:val="24"/>
          <w:szCs w:val="24"/>
          <w:lang w:val="en-US"/>
        </w:rPr>
        <w:t>of</w:t>
      </w:r>
      <w:r w:rsidRPr="00DF3D22">
        <w:rPr>
          <w:rFonts w:ascii="Times New Roman" w:hAnsi="Times New Roman"/>
          <w:sz w:val="24"/>
          <w:szCs w:val="24"/>
        </w:rPr>
        <w:t xml:space="preserve"> </w:t>
      </w:r>
      <w:r w:rsidRPr="00DF3D22">
        <w:rPr>
          <w:rFonts w:ascii="Times New Roman" w:hAnsi="Times New Roman"/>
          <w:sz w:val="24"/>
          <w:szCs w:val="24"/>
          <w:lang w:val="en-US"/>
        </w:rPr>
        <w:t>Hospital</w:t>
      </w:r>
      <w:r w:rsidRPr="00DF3D22">
        <w:rPr>
          <w:rFonts w:ascii="Times New Roman" w:hAnsi="Times New Roman"/>
          <w:sz w:val="24"/>
          <w:szCs w:val="24"/>
        </w:rPr>
        <w:t>-</w:t>
      </w:r>
      <w:r w:rsidRPr="00DF3D22">
        <w:rPr>
          <w:rFonts w:ascii="Times New Roman" w:hAnsi="Times New Roman"/>
          <w:sz w:val="24"/>
          <w:szCs w:val="24"/>
          <w:lang w:val="en-US"/>
        </w:rPr>
        <w:t>Acquired</w:t>
      </w:r>
      <w:r>
        <w:rPr>
          <w:rFonts w:ascii="Times New Roman" w:hAnsi="Times New Roman"/>
          <w:sz w:val="24"/>
          <w:szCs w:val="24"/>
        </w:rPr>
        <w:t xml:space="preserve"> </w:t>
      </w:r>
      <w:r w:rsidRPr="00DF3D22">
        <w:rPr>
          <w:rFonts w:ascii="Times New Roman" w:hAnsi="Times New Roman"/>
          <w:sz w:val="24"/>
          <w:szCs w:val="24"/>
        </w:rPr>
        <w:t>Pneumonia» (ATTAIN); протоколы NCT00107952 и</w:t>
      </w:r>
      <w:r>
        <w:rPr>
          <w:rFonts w:ascii="Times New Roman" w:hAnsi="Times New Roman"/>
          <w:sz w:val="24"/>
          <w:szCs w:val="24"/>
        </w:rPr>
        <w:t xml:space="preserve"> </w:t>
      </w:r>
      <w:r w:rsidRPr="00DF3D22">
        <w:rPr>
          <w:rFonts w:ascii="Times New Roman" w:hAnsi="Times New Roman"/>
          <w:sz w:val="24"/>
          <w:szCs w:val="24"/>
        </w:rPr>
        <w:t>NCT00124020)</w:t>
      </w:r>
      <w:r>
        <w:rPr>
          <w:rFonts w:ascii="Times New Roman" w:hAnsi="Times New Roman"/>
          <w:sz w:val="24"/>
          <w:szCs w:val="24"/>
        </w:rPr>
        <w:t xml:space="preserve">, в </w:t>
      </w:r>
      <w:proofErr w:type="gramStart"/>
      <w:r>
        <w:rPr>
          <w:rFonts w:ascii="Times New Roman" w:hAnsi="Times New Roman"/>
          <w:sz w:val="24"/>
          <w:szCs w:val="24"/>
        </w:rPr>
        <w:t>которое</w:t>
      </w:r>
      <w:proofErr w:type="gramEnd"/>
      <w:r>
        <w:rPr>
          <w:rFonts w:ascii="Times New Roman" w:hAnsi="Times New Roman"/>
          <w:sz w:val="24"/>
          <w:szCs w:val="24"/>
        </w:rPr>
        <w:t xml:space="preserve"> вошли </w:t>
      </w:r>
      <w:r w:rsidRPr="00DF3D22">
        <w:rPr>
          <w:rFonts w:ascii="Times New Roman" w:hAnsi="Times New Roman"/>
          <w:sz w:val="24"/>
          <w:szCs w:val="24"/>
        </w:rPr>
        <w:t>1503 пациента из 274</w:t>
      </w:r>
      <w:r>
        <w:rPr>
          <w:rFonts w:ascii="Times New Roman" w:hAnsi="Times New Roman"/>
          <w:sz w:val="24"/>
          <w:szCs w:val="24"/>
        </w:rPr>
        <w:t xml:space="preserve"> </w:t>
      </w:r>
      <w:r w:rsidRPr="00DF3D22">
        <w:rPr>
          <w:rFonts w:ascii="Times New Roman" w:hAnsi="Times New Roman"/>
          <w:sz w:val="24"/>
          <w:szCs w:val="24"/>
        </w:rPr>
        <w:t>исследовательских центров в 38 странах</w:t>
      </w:r>
      <w:r>
        <w:rPr>
          <w:rFonts w:ascii="Times New Roman" w:hAnsi="Times New Roman"/>
          <w:sz w:val="24"/>
          <w:szCs w:val="24"/>
        </w:rPr>
        <w:t>, ч</w:t>
      </w:r>
      <w:r w:rsidRPr="00AD1D88">
        <w:rPr>
          <w:rFonts w:ascii="Times New Roman" w:hAnsi="Times New Roman"/>
          <w:sz w:val="24"/>
          <w:szCs w:val="24"/>
        </w:rPr>
        <w:t xml:space="preserve">астота клинического выздоровления </w:t>
      </w:r>
      <w:r>
        <w:rPr>
          <w:rFonts w:ascii="Times New Roman" w:hAnsi="Times New Roman"/>
          <w:sz w:val="24"/>
          <w:szCs w:val="24"/>
        </w:rPr>
        <w:t xml:space="preserve">при использовании </w:t>
      </w:r>
      <w:r>
        <w:rPr>
          <w:rFonts w:ascii="Times New Roman" w:hAnsi="Times New Roman"/>
          <w:sz w:val="24"/>
          <w:szCs w:val="24"/>
        </w:rPr>
        <w:lastRenderedPageBreak/>
        <w:t xml:space="preserve">телаванцина </w:t>
      </w:r>
      <w:r w:rsidRPr="00AD1D88">
        <w:rPr>
          <w:rFonts w:ascii="Times New Roman" w:hAnsi="Times New Roman"/>
          <w:sz w:val="24"/>
          <w:szCs w:val="24"/>
        </w:rPr>
        <w:t xml:space="preserve">в </w:t>
      </w:r>
      <w:r>
        <w:rPr>
          <w:rFonts w:ascii="Times New Roman" w:hAnsi="Times New Roman"/>
          <w:sz w:val="24"/>
          <w:szCs w:val="24"/>
        </w:rPr>
        <w:t xml:space="preserve">стандартной </w:t>
      </w:r>
      <w:r w:rsidRPr="00AD1D88">
        <w:rPr>
          <w:rFonts w:ascii="Times New Roman" w:hAnsi="Times New Roman"/>
          <w:sz w:val="24"/>
          <w:szCs w:val="24"/>
        </w:rPr>
        <w:t>дозе 10 мг/кг/сут</w:t>
      </w:r>
      <w:r>
        <w:rPr>
          <w:rFonts w:ascii="Times New Roman" w:hAnsi="Times New Roman"/>
          <w:sz w:val="24"/>
          <w:szCs w:val="24"/>
        </w:rPr>
        <w:t xml:space="preserve"> была сопоставима с ванкомицином и составила 82,</w:t>
      </w:r>
      <w:r w:rsidRPr="00AD1D88">
        <w:rPr>
          <w:rFonts w:ascii="Times New Roman" w:hAnsi="Times New Roman"/>
          <w:sz w:val="24"/>
          <w:szCs w:val="24"/>
        </w:rPr>
        <w:t>4% и 80,7%</w:t>
      </w:r>
      <w:r>
        <w:rPr>
          <w:rFonts w:ascii="Times New Roman" w:hAnsi="Times New Roman"/>
          <w:sz w:val="24"/>
          <w:szCs w:val="24"/>
        </w:rPr>
        <w:t xml:space="preserve"> соответственно. </w:t>
      </w:r>
      <w:r w:rsidRPr="00AD1D88">
        <w:rPr>
          <w:rFonts w:ascii="Times New Roman" w:hAnsi="Times New Roman"/>
          <w:sz w:val="24"/>
          <w:szCs w:val="24"/>
        </w:rPr>
        <w:t>При этом частота</w:t>
      </w:r>
      <w:r>
        <w:rPr>
          <w:rFonts w:ascii="Times New Roman" w:hAnsi="Times New Roman"/>
          <w:sz w:val="24"/>
          <w:szCs w:val="24"/>
        </w:rPr>
        <w:t xml:space="preserve"> </w:t>
      </w:r>
      <w:r w:rsidRPr="00AD1D88">
        <w:rPr>
          <w:rFonts w:ascii="Times New Roman" w:hAnsi="Times New Roman"/>
          <w:sz w:val="24"/>
          <w:szCs w:val="24"/>
        </w:rPr>
        <w:t>клинического выздоровления была статистически</w:t>
      </w:r>
      <w:r>
        <w:rPr>
          <w:rFonts w:ascii="Times New Roman" w:hAnsi="Times New Roman"/>
          <w:sz w:val="24"/>
          <w:szCs w:val="24"/>
        </w:rPr>
        <w:t xml:space="preserve"> значимо</w:t>
      </w:r>
      <w:r w:rsidRPr="00AD1D88">
        <w:rPr>
          <w:rFonts w:ascii="Times New Roman" w:hAnsi="Times New Roman"/>
          <w:sz w:val="24"/>
          <w:szCs w:val="24"/>
        </w:rPr>
        <w:t xml:space="preserve"> выше в группе телаванцина у пациентов</w:t>
      </w:r>
      <w:r>
        <w:rPr>
          <w:rFonts w:ascii="Times New Roman" w:hAnsi="Times New Roman"/>
          <w:sz w:val="24"/>
          <w:szCs w:val="24"/>
        </w:rPr>
        <w:t xml:space="preserve"> </w:t>
      </w:r>
      <w:r w:rsidRPr="00AD1D88">
        <w:rPr>
          <w:rFonts w:ascii="Times New Roman" w:hAnsi="Times New Roman"/>
          <w:sz w:val="24"/>
          <w:szCs w:val="24"/>
        </w:rPr>
        <w:t>с моноинфекцией, вызванной штаммами S.aureus</w:t>
      </w:r>
      <w:r>
        <w:rPr>
          <w:rFonts w:ascii="Times New Roman" w:hAnsi="Times New Roman"/>
          <w:sz w:val="24"/>
          <w:szCs w:val="24"/>
        </w:rPr>
        <w:t xml:space="preserve"> с МПК ванкомицина ≥</w:t>
      </w:r>
      <w:r w:rsidRPr="00AD1D88">
        <w:rPr>
          <w:rFonts w:ascii="Times New Roman" w:hAnsi="Times New Roman"/>
          <w:sz w:val="24"/>
          <w:szCs w:val="24"/>
        </w:rPr>
        <w:t>1 мкг/мл вне зависимости от</w:t>
      </w:r>
      <w:r>
        <w:rPr>
          <w:rFonts w:ascii="Times New Roman" w:hAnsi="Times New Roman"/>
          <w:sz w:val="24"/>
          <w:szCs w:val="24"/>
        </w:rPr>
        <w:t xml:space="preserve"> </w:t>
      </w:r>
      <w:r w:rsidRPr="00AD1D88">
        <w:rPr>
          <w:rFonts w:ascii="Times New Roman" w:hAnsi="Times New Roman"/>
          <w:sz w:val="24"/>
          <w:szCs w:val="24"/>
        </w:rPr>
        <w:t>того, являлся ли штамм MRSA или MSSA (</w:t>
      </w:r>
      <w:proofErr w:type="gramStart"/>
      <w:r w:rsidRPr="00AD1D88">
        <w:rPr>
          <w:rFonts w:ascii="Times New Roman" w:hAnsi="Times New Roman"/>
          <w:sz w:val="24"/>
          <w:szCs w:val="24"/>
        </w:rPr>
        <w:t>р</w:t>
      </w:r>
      <w:proofErr w:type="gramEnd"/>
      <w:r w:rsidRPr="00AD1D88">
        <w:rPr>
          <w:rFonts w:ascii="Times New Roman" w:hAnsi="Times New Roman"/>
          <w:sz w:val="24"/>
          <w:szCs w:val="24"/>
        </w:rPr>
        <w:t>=0,03)</w:t>
      </w:r>
      <w:r>
        <w:rPr>
          <w:rFonts w:ascii="Times New Roman" w:hAnsi="Times New Roman"/>
          <w:sz w:val="24"/>
          <w:szCs w:val="24"/>
        </w:rPr>
        <w:t xml:space="preserve">. </w:t>
      </w:r>
      <w:r w:rsidRPr="00AD1D88">
        <w:rPr>
          <w:rFonts w:ascii="Times New Roman" w:hAnsi="Times New Roman"/>
          <w:sz w:val="24"/>
          <w:szCs w:val="24"/>
        </w:rPr>
        <w:t>При обобщенном анализе двух исследований</w:t>
      </w:r>
      <w:r>
        <w:rPr>
          <w:rFonts w:ascii="Times New Roman" w:hAnsi="Times New Roman"/>
          <w:sz w:val="24"/>
          <w:szCs w:val="24"/>
        </w:rPr>
        <w:t xml:space="preserve"> </w:t>
      </w:r>
      <w:r w:rsidRPr="00AD1D88">
        <w:rPr>
          <w:rFonts w:ascii="Times New Roman" w:hAnsi="Times New Roman"/>
          <w:sz w:val="24"/>
          <w:szCs w:val="24"/>
        </w:rPr>
        <w:t xml:space="preserve">ATTAIN, летальность в обеих группах терапии </w:t>
      </w:r>
      <w:r>
        <w:rPr>
          <w:rFonts w:ascii="Times New Roman" w:hAnsi="Times New Roman"/>
          <w:sz w:val="24"/>
          <w:szCs w:val="24"/>
        </w:rPr>
        <w:t xml:space="preserve">статистически </w:t>
      </w:r>
      <w:r w:rsidRPr="00AD1D88">
        <w:rPr>
          <w:rFonts w:ascii="Times New Roman" w:hAnsi="Times New Roman"/>
          <w:sz w:val="24"/>
          <w:szCs w:val="24"/>
        </w:rPr>
        <w:t>зна</w:t>
      </w:r>
      <w:r>
        <w:rPr>
          <w:rFonts w:ascii="Times New Roman" w:hAnsi="Times New Roman"/>
          <w:sz w:val="24"/>
          <w:szCs w:val="24"/>
        </w:rPr>
        <w:t>чимо не различалась (20</w:t>
      </w:r>
      <w:r w:rsidRPr="00AD1D88">
        <w:rPr>
          <w:rFonts w:ascii="Times New Roman" w:hAnsi="Times New Roman"/>
          <w:sz w:val="24"/>
          <w:szCs w:val="24"/>
        </w:rPr>
        <w:t>% в группе телаванцина</w:t>
      </w:r>
      <w:r>
        <w:rPr>
          <w:rFonts w:ascii="Times New Roman" w:hAnsi="Times New Roman"/>
          <w:sz w:val="24"/>
          <w:szCs w:val="24"/>
        </w:rPr>
        <w:t xml:space="preserve"> </w:t>
      </w:r>
      <w:r w:rsidRPr="00AD1D88">
        <w:rPr>
          <w:rFonts w:ascii="Times New Roman" w:hAnsi="Times New Roman"/>
          <w:sz w:val="24"/>
          <w:szCs w:val="24"/>
        </w:rPr>
        <w:t>и 18,6% в группе ванкомицина)</w:t>
      </w:r>
      <w:proofErr w:type="gramStart"/>
      <w:r w:rsidRPr="00AD1D88">
        <w:rPr>
          <w:rFonts w:ascii="Times New Roman" w:hAnsi="Times New Roman"/>
          <w:sz w:val="24"/>
          <w:szCs w:val="24"/>
        </w:rPr>
        <w:t>.</w:t>
      </w:r>
      <w:proofErr w:type="gramEnd"/>
      <w:r>
        <w:rPr>
          <w:rFonts w:ascii="Times New Roman" w:hAnsi="Times New Roman"/>
          <w:sz w:val="24"/>
          <w:szCs w:val="24"/>
        </w:rPr>
        <w:t xml:space="preserve"> </w:t>
      </w:r>
      <w:proofErr w:type="gramStart"/>
      <w:r w:rsidRPr="00DF23C9">
        <w:rPr>
          <w:rFonts w:ascii="Times New Roman" w:hAnsi="Times New Roman"/>
          <w:sz w:val="24"/>
          <w:szCs w:val="24"/>
        </w:rPr>
        <w:t>п</w:t>
      </w:r>
      <w:proofErr w:type="gramEnd"/>
      <w:r w:rsidRPr="00DF23C9">
        <w:rPr>
          <w:rFonts w:ascii="Times New Roman" w:hAnsi="Times New Roman"/>
          <w:sz w:val="24"/>
          <w:szCs w:val="24"/>
        </w:rPr>
        <w:t>ри исключении из анализа пациентов с</w:t>
      </w:r>
      <w:r>
        <w:rPr>
          <w:rFonts w:ascii="Times New Roman" w:hAnsi="Times New Roman"/>
          <w:sz w:val="24"/>
          <w:szCs w:val="24"/>
        </w:rPr>
        <w:t xml:space="preserve"> </w:t>
      </w:r>
      <w:r w:rsidRPr="00DF23C9">
        <w:rPr>
          <w:rFonts w:ascii="Times New Roman" w:hAnsi="Times New Roman"/>
          <w:sz w:val="24"/>
          <w:szCs w:val="24"/>
        </w:rPr>
        <w:t>наличием на момент начала терапии позднее определенного при регистрации препарата в Европе</w:t>
      </w:r>
      <w:r>
        <w:rPr>
          <w:rFonts w:ascii="Times New Roman" w:hAnsi="Times New Roman"/>
          <w:sz w:val="24"/>
          <w:szCs w:val="24"/>
        </w:rPr>
        <w:t xml:space="preserve"> </w:t>
      </w:r>
      <w:r w:rsidRPr="00DF23C9">
        <w:rPr>
          <w:rFonts w:ascii="Times New Roman" w:hAnsi="Times New Roman"/>
          <w:sz w:val="24"/>
          <w:szCs w:val="24"/>
        </w:rPr>
        <w:t>противопоказания для назначения телаванцина</w:t>
      </w:r>
      <w:r>
        <w:rPr>
          <w:rFonts w:ascii="Times New Roman" w:hAnsi="Times New Roman"/>
          <w:sz w:val="24"/>
          <w:szCs w:val="24"/>
        </w:rPr>
        <w:t xml:space="preserve"> </w:t>
      </w:r>
      <w:r w:rsidRPr="00DF23C9">
        <w:rPr>
          <w:rFonts w:ascii="Times New Roman" w:hAnsi="Times New Roman"/>
          <w:sz w:val="24"/>
          <w:szCs w:val="24"/>
        </w:rPr>
        <w:t>(клиренс креатинина &lt; 30 мл/мин или нахождение</w:t>
      </w:r>
      <w:r>
        <w:rPr>
          <w:rFonts w:ascii="Times New Roman" w:hAnsi="Times New Roman"/>
          <w:sz w:val="24"/>
          <w:szCs w:val="24"/>
        </w:rPr>
        <w:t xml:space="preserve"> </w:t>
      </w:r>
      <w:r w:rsidRPr="00DF23C9">
        <w:rPr>
          <w:rFonts w:ascii="Times New Roman" w:hAnsi="Times New Roman"/>
          <w:sz w:val="24"/>
          <w:szCs w:val="24"/>
        </w:rPr>
        <w:t>пациента на гемодиализе), показатели безопасности терапии телаванцином уже не отличались от</w:t>
      </w:r>
      <w:r>
        <w:rPr>
          <w:rFonts w:ascii="Times New Roman" w:hAnsi="Times New Roman"/>
          <w:sz w:val="24"/>
          <w:szCs w:val="24"/>
        </w:rPr>
        <w:t xml:space="preserve"> </w:t>
      </w:r>
      <w:r w:rsidRPr="00DF23C9">
        <w:rPr>
          <w:rFonts w:ascii="Times New Roman" w:hAnsi="Times New Roman"/>
          <w:sz w:val="24"/>
          <w:szCs w:val="24"/>
        </w:rPr>
        <w:t>таковых для ванкомицина. А выживаемость на 28</w:t>
      </w:r>
      <w:r>
        <w:rPr>
          <w:rFonts w:ascii="Times New Roman" w:hAnsi="Times New Roman"/>
          <w:sz w:val="24"/>
          <w:szCs w:val="24"/>
        </w:rPr>
        <w:t xml:space="preserve"> </w:t>
      </w:r>
      <w:r w:rsidRPr="00DF23C9">
        <w:rPr>
          <w:rFonts w:ascii="Times New Roman" w:hAnsi="Times New Roman"/>
          <w:sz w:val="24"/>
          <w:szCs w:val="24"/>
        </w:rPr>
        <w:t>день после отмены терапии составила 88,9% в группе</w:t>
      </w:r>
      <w:r>
        <w:rPr>
          <w:rFonts w:ascii="Times New Roman" w:hAnsi="Times New Roman"/>
          <w:sz w:val="24"/>
          <w:szCs w:val="24"/>
        </w:rPr>
        <w:t xml:space="preserve"> </w:t>
      </w:r>
      <w:r w:rsidRPr="00DF23C9">
        <w:rPr>
          <w:rFonts w:ascii="Times New Roman" w:hAnsi="Times New Roman"/>
          <w:sz w:val="24"/>
          <w:szCs w:val="24"/>
        </w:rPr>
        <w:t>телаванцина и 85,5% в группе ванкомицина.</w:t>
      </w:r>
      <w:r>
        <w:rPr>
          <w:rFonts w:ascii="Times New Roman" w:hAnsi="Times New Roman"/>
          <w:sz w:val="24"/>
          <w:szCs w:val="24"/>
        </w:rPr>
        <w:t xml:space="preserve"> </w:t>
      </w:r>
      <w:r w:rsidRPr="00DF23C9">
        <w:rPr>
          <w:rFonts w:ascii="Times New Roman" w:hAnsi="Times New Roman"/>
          <w:sz w:val="24"/>
          <w:szCs w:val="24"/>
        </w:rPr>
        <w:t>При этом клиническое выздоровление в микробиологически оцениваемой популяции пациентов чаще</w:t>
      </w:r>
      <w:r>
        <w:rPr>
          <w:rFonts w:ascii="Times New Roman" w:hAnsi="Times New Roman"/>
          <w:sz w:val="24"/>
          <w:szCs w:val="24"/>
        </w:rPr>
        <w:t xml:space="preserve"> </w:t>
      </w:r>
      <w:r w:rsidRPr="00DF23C9">
        <w:rPr>
          <w:rFonts w:ascii="Times New Roman" w:hAnsi="Times New Roman"/>
          <w:sz w:val="24"/>
          <w:szCs w:val="24"/>
        </w:rPr>
        <w:t>достигалось на терапии телаванцином (85%), чем на</w:t>
      </w:r>
      <w:r>
        <w:rPr>
          <w:rFonts w:ascii="Times New Roman" w:hAnsi="Times New Roman"/>
          <w:sz w:val="24"/>
          <w:szCs w:val="24"/>
        </w:rPr>
        <w:t xml:space="preserve"> </w:t>
      </w:r>
      <w:r w:rsidRPr="00DF23C9">
        <w:rPr>
          <w:rFonts w:ascii="Times New Roman" w:hAnsi="Times New Roman"/>
          <w:sz w:val="24"/>
          <w:szCs w:val="24"/>
        </w:rPr>
        <w:t>терапии ванкомицином (75,2%)</w:t>
      </w:r>
      <w:r>
        <w:rPr>
          <w:rFonts w:ascii="Times New Roman" w:hAnsi="Times New Roman"/>
          <w:sz w:val="24"/>
          <w:szCs w:val="24"/>
        </w:rPr>
        <w:t>.</w:t>
      </w:r>
    </w:p>
    <w:p w:rsidR="00BD0502" w:rsidRDefault="00BD0502" w:rsidP="00BD05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Таким образом, телаванцин является эффективным препаратом для лечения пневмонии, имеющим ряд преимуществ – </w:t>
      </w:r>
      <w:r w:rsidRPr="00DF23C9">
        <w:rPr>
          <w:rFonts w:ascii="Times New Roman" w:hAnsi="Times New Roman"/>
          <w:sz w:val="24"/>
          <w:szCs w:val="24"/>
        </w:rPr>
        <w:t>быстрый бактерицидный эффект, в</w:t>
      </w:r>
      <w:r>
        <w:rPr>
          <w:rFonts w:ascii="Times New Roman" w:hAnsi="Times New Roman"/>
          <w:sz w:val="24"/>
          <w:szCs w:val="24"/>
        </w:rPr>
        <w:t xml:space="preserve"> том числе в отношении штаммов </w:t>
      </w:r>
      <w:r w:rsidRPr="00DF23C9">
        <w:rPr>
          <w:rFonts w:ascii="Times New Roman" w:hAnsi="Times New Roman"/>
          <w:sz w:val="24"/>
          <w:szCs w:val="24"/>
        </w:rPr>
        <w:t>со сниженной чувствительностью к</w:t>
      </w:r>
      <w:r>
        <w:rPr>
          <w:rFonts w:ascii="Times New Roman" w:hAnsi="Times New Roman"/>
          <w:sz w:val="24"/>
          <w:szCs w:val="24"/>
        </w:rPr>
        <w:t xml:space="preserve"> </w:t>
      </w:r>
      <w:r w:rsidRPr="00DF23C9">
        <w:rPr>
          <w:rFonts w:ascii="Times New Roman" w:hAnsi="Times New Roman"/>
          <w:sz w:val="24"/>
          <w:szCs w:val="24"/>
        </w:rPr>
        <w:t>ванкомицину</w:t>
      </w:r>
      <w:r>
        <w:rPr>
          <w:rFonts w:ascii="Times New Roman" w:hAnsi="Times New Roman"/>
          <w:sz w:val="24"/>
          <w:szCs w:val="24"/>
        </w:rPr>
        <w:t>, д</w:t>
      </w:r>
      <w:r w:rsidRPr="00DF23C9">
        <w:rPr>
          <w:rFonts w:ascii="Times New Roman" w:hAnsi="Times New Roman"/>
          <w:sz w:val="24"/>
          <w:szCs w:val="24"/>
        </w:rPr>
        <w:t>ействие на внутриклеточно расположенные бактерии</w:t>
      </w:r>
      <w:r>
        <w:rPr>
          <w:rFonts w:ascii="Times New Roman" w:hAnsi="Times New Roman"/>
          <w:sz w:val="24"/>
          <w:szCs w:val="24"/>
        </w:rPr>
        <w:t>,</w:t>
      </w:r>
      <w:r w:rsidRPr="00DF23C9">
        <w:rPr>
          <w:rFonts w:ascii="Times New Roman" w:hAnsi="Times New Roman"/>
          <w:sz w:val="24"/>
          <w:szCs w:val="24"/>
        </w:rPr>
        <w:t xml:space="preserve"> </w:t>
      </w:r>
      <w:r>
        <w:rPr>
          <w:rFonts w:ascii="Times New Roman" w:hAnsi="Times New Roman"/>
          <w:sz w:val="24"/>
          <w:szCs w:val="24"/>
        </w:rPr>
        <w:t>о</w:t>
      </w:r>
      <w:r w:rsidRPr="00DF23C9">
        <w:rPr>
          <w:rFonts w:ascii="Times New Roman" w:hAnsi="Times New Roman"/>
          <w:sz w:val="24"/>
          <w:szCs w:val="24"/>
        </w:rPr>
        <w:t>тсутстви</w:t>
      </w:r>
      <w:r>
        <w:rPr>
          <w:rFonts w:ascii="Times New Roman" w:hAnsi="Times New Roman"/>
          <w:sz w:val="24"/>
          <w:szCs w:val="24"/>
        </w:rPr>
        <w:t>е</w:t>
      </w:r>
      <w:r w:rsidRPr="00DF23C9">
        <w:rPr>
          <w:rFonts w:ascii="Times New Roman" w:hAnsi="Times New Roman"/>
          <w:sz w:val="24"/>
          <w:szCs w:val="24"/>
        </w:rPr>
        <w:t xml:space="preserve"> необходимости терапевтического лекарственного</w:t>
      </w:r>
      <w:r>
        <w:rPr>
          <w:rFonts w:ascii="Times New Roman" w:hAnsi="Times New Roman"/>
          <w:sz w:val="24"/>
          <w:szCs w:val="24"/>
        </w:rPr>
        <w:t xml:space="preserve"> м</w:t>
      </w:r>
      <w:r w:rsidRPr="00DF23C9">
        <w:rPr>
          <w:rFonts w:ascii="Times New Roman" w:hAnsi="Times New Roman"/>
          <w:sz w:val="24"/>
          <w:szCs w:val="24"/>
        </w:rPr>
        <w:t>ониторинга</w:t>
      </w:r>
      <w:r>
        <w:rPr>
          <w:rFonts w:ascii="Times New Roman" w:hAnsi="Times New Roman"/>
          <w:sz w:val="24"/>
          <w:szCs w:val="24"/>
        </w:rPr>
        <w:t>,</w:t>
      </w:r>
      <w:r w:rsidRPr="00DF23C9">
        <w:rPr>
          <w:rFonts w:ascii="Times New Roman" w:hAnsi="Times New Roman"/>
          <w:sz w:val="24"/>
          <w:szCs w:val="24"/>
        </w:rPr>
        <w:t xml:space="preserve"> </w:t>
      </w:r>
      <w:r>
        <w:rPr>
          <w:rFonts w:ascii="Times New Roman" w:hAnsi="Times New Roman"/>
          <w:sz w:val="24"/>
          <w:szCs w:val="24"/>
        </w:rPr>
        <w:t xml:space="preserve">а также </w:t>
      </w:r>
      <w:r w:rsidRPr="00DF23C9">
        <w:rPr>
          <w:rFonts w:ascii="Times New Roman" w:hAnsi="Times New Roman"/>
          <w:sz w:val="24"/>
          <w:szCs w:val="24"/>
        </w:rPr>
        <w:t>отсутствие потенциально низкокачественных генериков</w:t>
      </w:r>
      <w:r>
        <w:rPr>
          <w:rFonts w:ascii="Times New Roman" w:hAnsi="Times New Roman"/>
          <w:sz w:val="24"/>
          <w:szCs w:val="24"/>
        </w:rPr>
        <w:t>.</w:t>
      </w:r>
    </w:p>
    <w:p w:rsidR="00BD0502" w:rsidRDefault="00BD0502" w:rsidP="00BD0502">
      <w:pPr>
        <w:autoSpaceDE w:val="0"/>
        <w:autoSpaceDN w:val="0"/>
        <w:adjustRightInd w:val="0"/>
        <w:spacing w:after="0" w:line="240" w:lineRule="auto"/>
        <w:jc w:val="both"/>
        <w:rPr>
          <w:rFonts w:ascii="Times New Roman" w:hAnsi="Times New Roman"/>
          <w:sz w:val="24"/>
          <w:szCs w:val="24"/>
        </w:rPr>
      </w:pPr>
    </w:p>
    <w:p w:rsidR="00BD0502" w:rsidRDefault="00BD0502" w:rsidP="00BD0502">
      <w:pPr>
        <w:autoSpaceDE w:val="0"/>
        <w:autoSpaceDN w:val="0"/>
        <w:adjustRightInd w:val="0"/>
        <w:spacing w:after="0" w:line="240" w:lineRule="auto"/>
        <w:jc w:val="both"/>
        <w:rPr>
          <w:rFonts w:ascii="Times New Roman" w:hAnsi="Times New Roman"/>
          <w:sz w:val="24"/>
          <w:szCs w:val="24"/>
        </w:rPr>
      </w:pPr>
    </w:p>
    <w:p w:rsidR="00BD0502" w:rsidRDefault="00BD0502" w:rsidP="00BD0502">
      <w:pPr>
        <w:autoSpaceDE w:val="0"/>
        <w:autoSpaceDN w:val="0"/>
        <w:adjustRightInd w:val="0"/>
        <w:spacing w:after="0" w:line="240" w:lineRule="auto"/>
        <w:jc w:val="both"/>
        <w:rPr>
          <w:rFonts w:ascii="Times New Roman" w:hAnsi="Times New Roman"/>
          <w:sz w:val="24"/>
          <w:szCs w:val="24"/>
        </w:rPr>
      </w:pPr>
    </w:p>
    <w:p w:rsidR="00BD0502" w:rsidRDefault="00BD0502" w:rsidP="00BD0502">
      <w:pPr>
        <w:autoSpaceDE w:val="0"/>
        <w:autoSpaceDN w:val="0"/>
        <w:adjustRightInd w:val="0"/>
        <w:spacing w:after="0" w:line="240" w:lineRule="auto"/>
        <w:jc w:val="both"/>
        <w:rPr>
          <w:rFonts w:ascii="Times New Roman" w:hAnsi="Times New Roman"/>
          <w:sz w:val="24"/>
          <w:szCs w:val="24"/>
        </w:rPr>
      </w:pPr>
    </w:p>
    <w:p w:rsidR="00BD0502" w:rsidRPr="00BD0502" w:rsidRDefault="00BD0502" w:rsidP="00BD0502">
      <w:pPr>
        <w:spacing w:line="240" w:lineRule="auto"/>
        <w:rPr>
          <w:rFonts w:ascii="Times New Roman" w:hAnsi="Times New Roman"/>
          <w:b/>
          <w:bCs/>
          <w:sz w:val="24"/>
          <w:szCs w:val="24"/>
        </w:rPr>
      </w:pPr>
      <w:r w:rsidRPr="00BD0502">
        <w:rPr>
          <w:rFonts w:ascii="Times New Roman" w:hAnsi="Times New Roman"/>
          <w:b/>
          <w:bCs/>
          <w:sz w:val="24"/>
          <w:szCs w:val="24"/>
        </w:rPr>
        <w:t>Д-04. Клиницист и микробиолог: взаимодействие на практике</w:t>
      </w:r>
      <w:r w:rsidRPr="00BD0502">
        <w:rPr>
          <w:rFonts w:ascii="Times New Roman" w:hAnsi="Times New Roman"/>
          <w:b/>
          <w:bCs/>
          <w:sz w:val="24"/>
          <w:szCs w:val="24"/>
        </w:rPr>
        <w:tab/>
        <w:t xml:space="preserve">                 </w:t>
      </w:r>
    </w:p>
    <w:p w:rsidR="00BD0502" w:rsidRPr="00BD0502" w:rsidRDefault="00BD0502" w:rsidP="00BD0502">
      <w:pPr>
        <w:spacing w:line="240" w:lineRule="auto"/>
        <w:rPr>
          <w:rFonts w:ascii="Times New Roman" w:hAnsi="Times New Roman"/>
          <w:sz w:val="24"/>
          <w:szCs w:val="24"/>
        </w:rPr>
      </w:pPr>
      <w:r w:rsidRPr="00BD0502">
        <w:rPr>
          <w:rFonts w:ascii="Times New Roman" w:hAnsi="Times New Roman"/>
          <w:b/>
          <w:sz w:val="24"/>
          <w:szCs w:val="24"/>
          <w:u w:val="single"/>
        </w:rPr>
        <w:t>Е.А.Ильина</w:t>
      </w:r>
      <w:r w:rsidRPr="00BD0502">
        <w:rPr>
          <w:rFonts w:ascii="Times New Roman" w:hAnsi="Times New Roman"/>
          <w:b/>
          <w:sz w:val="24"/>
          <w:szCs w:val="24"/>
        </w:rPr>
        <w:t>, И.М.Жигулина, С.Е.Шушурина</w:t>
      </w:r>
      <w:r w:rsidRPr="00BD0502">
        <w:rPr>
          <w:rFonts w:ascii="Times New Roman" w:hAnsi="Times New Roman"/>
          <w:b/>
          <w:sz w:val="24"/>
          <w:szCs w:val="24"/>
        </w:rPr>
        <w:tab/>
      </w:r>
      <w:r w:rsidRPr="00BD0502">
        <w:rPr>
          <w:rFonts w:ascii="Times New Roman" w:hAnsi="Times New Roman"/>
          <w:b/>
          <w:sz w:val="24"/>
          <w:szCs w:val="24"/>
        </w:rPr>
        <w:tab/>
      </w:r>
      <w:r w:rsidRPr="00BD0502">
        <w:rPr>
          <w:rFonts w:ascii="Times New Roman" w:hAnsi="Times New Roman"/>
          <w:b/>
          <w:sz w:val="24"/>
          <w:szCs w:val="24"/>
        </w:rPr>
        <w:tab/>
      </w:r>
      <w:r w:rsidRPr="00BD0502">
        <w:rPr>
          <w:rFonts w:ascii="Times New Roman" w:hAnsi="Times New Roman"/>
          <w:b/>
          <w:sz w:val="24"/>
          <w:szCs w:val="24"/>
        </w:rPr>
        <w:tab/>
      </w:r>
      <w:r w:rsidRPr="00BD0502">
        <w:rPr>
          <w:rFonts w:ascii="Times New Roman" w:hAnsi="Times New Roman"/>
          <w:b/>
          <w:sz w:val="24"/>
          <w:szCs w:val="24"/>
        </w:rPr>
        <w:tab/>
        <w:t xml:space="preserve">                </w:t>
      </w:r>
      <w:r w:rsidRPr="00BD0502">
        <w:rPr>
          <w:rFonts w:ascii="Times New Roman" w:hAnsi="Times New Roman"/>
          <w:sz w:val="24"/>
          <w:szCs w:val="24"/>
        </w:rPr>
        <w:t xml:space="preserve"> ГБУЗ «СОКБ им. В.Д. Середавина», г. Самара </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b/>
          <w:sz w:val="24"/>
          <w:szCs w:val="24"/>
        </w:rPr>
        <w:t>Актуальность проблемы:</w:t>
      </w:r>
      <w:r w:rsidRPr="00BD0502">
        <w:rPr>
          <w:rFonts w:ascii="Times New Roman" w:hAnsi="Times New Roman"/>
          <w:sz w:val="24"/>
          <w:szCs w:val="24"/>
        </w:rPr>
        <w:t xml:space="preserve"> Неблагоприятная эпидемиологическая ситуация по целому ряду инфекционных заболеваний, сложившаяся в последние годы, обусловливает необходимость совершенствования микробиологической диагностики в каждом лечебном учреждении. Все возрастающая роль микроорганизмов в патологии человека, рост уровня заболеваемости внебольничными и внутрибольничными инфекциями, широкая циркуляция антибиотикорезистентных штаммов ставит перед врачами клинической практики немало вопросов, поскольку агрессивные больничные патогены способны наносить существенный вред здоровью не только пациентов, но и здоровью медицинского персонала.</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sz w:val="24"/>
          <w:szCs w:val="24"/>
        </w:rPr>
        <w:t xml:space="preserve">Междисциплинарный подход к лечению любого заболевания позволяет каждому специалисту смотреть шире на решение такой серьезной проблемы, как терапия внутрибольничных инфекций, и, сотрудничая с узкими специалистами в других областях медицины, выходить за узкие рамки своей специальности. При этом правильная постановка диагноза и начало эффективной терапии любого инфекционного заболевания в огромной степени зависят от тесного взаимодействия клиницистов и лабораторной службы. Особенно полезной для лечащих врачей оказывается информация о ходе бактериологического исследования у тяжелых больных с внутрибольничной инфекцией. </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sz w:val="24"/>
          <w:szCs w:val="24"/>
        </w:rPr>
        <w:t xml:space="preserve">К сожалению, до сих пор существуют как объективные, так и субъективные трудности, связанные с тем, что лечащие врачи и руководители ЛПУ (прежде всего, неинфекционного профиля), плохо представляют возможности бактериологической лаборатории и нередко затрудняются определить, выполнения каких задач и в какие сроки можно ожидать при проведении микробиологических исследований. Кроме того, нередко </w:t>
      </w:r>
      <w:r w:rsidRPr="00BD0502">
        <w:rPr>
          <w:rFonts w:ascii="Times New Roman" w:hAnsi="Times New Roman"/>
          <w:sz w:val="24"/>
          <w:szCs w:val="24"/>
        </w:rPr>
        <w:lastRenderedPageBreak/>
        <w:t xml:space="preserve">отрицательным фактором у клиницистов является существующее до сих пор убеждение, что результаты бактериологического исследования можно получить не ранее, чем через 7-10 дней от момента забора биологического материала, тогда как сегодня основная часть бактериологических исследований может быть выполнена уже через 48-72 часа. </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b/>
          <w:sz w:val="24"/>
          <w:szCs w:val="24"/>
        </w:rPr>
        <w:t>Целью нашей работы</w:t>
      </w:r>
      <w:r w:rsidRPr="00BD0502">
        <w:rPr>
          <w:rFonts w:ascii="Times New Roman" w:hAnsi="Times New Roman"/>
          <w:sz w:val="24"/>
          <w:szCs w:val="24"/>
        </w:rPr>
        <w:t xml:space="preserve"> являлся поиск ответа на вопрос: «Существует ли интеграция практических знаний и навыков клиницистов и микробиологов в эпоху </w:t>
      </w:r>
      <w:proofErr w:type="gramStart"/>
      <w:r w:rsidRPr="00BD0502">
        <w:rPr>
          <w:rFonts w:ascii="Times New Roman" w:hAnsi="Times New Roman"/>
          <w:sz w:val="24"/>
          <w:szCs w:val="24"/>
        </w:rPr>
        <w:t>растущей</w:t>
      </w:r>
      <w:proofErr w:type="gramEnd"/>
      <w:r w:rsidRPr="00BD0502">
        <w:rPr>
          <w:rFonts w:ascii="Times New Roman" w:hAnsi="Times New Roman"/>
          <w:sz w:val="24"/>
          <w:szCs w:val="24"/>
        </w:rPr>
        <w:t xml:space="preserve"> резистентности микроорганизмов к антимикробным препаратам?». Основным методом работы было выбрано стандартное анкетирование в двух группах – врачей-микробиологов и врачей клинических фармакологов, работающих в лечебных учреждениях Самарской области.</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b/>
          <w:sz w:val="24"/>
          <w:szCs w:val="24"/>
        </w:rPr>
        <w:t>Результаты</w:t>
      </w:r>
      <w:r w:rsidRPr="00BD0502">
        <w:rPr>
          <w:rFonts w:ascii="Times New Roman" w:hAnsi="Times New Roman"/>
          <w:sz w:val="24"/>
          <w:szCs w:val="24"/>
        </w:rPr>
        <w:t xml:space="preserve">: Анкета включала вопросы, касающиеся осведомленности опрашиваемых врачей об особенностях работы в рамках каждой специальности. При этом набор вопросов для клиницистов и микробиологов был абсолютно одинаковым. </w:t>
      </w:r>
    </w:p>
    <w:p w:rsidR="00BD0502" w:rsidRPr="00BD0502" w:rsidRDefault="00BD0502" w:rsidP="00BD0502">
      <w:pPr>
        <w:spacing w:line="240" w:lineRule="auto"/>
        <w:jc w:val="both"/>
        <w:rPr>
          <w:rFonts w:ascii="Times New Roman" w:hAnsi="Times New Roman"/>
          <w:sz w:val="24"/>
          <w:szCs w:val="24"/>
        </w:rPr>
      </w:pPr>
      <w:proofErr w:type="gramStart"/>
      <w:r w:rsidRPr="00BD0502">
        <w:rPr>
          <w:rFonts w:ascii="Times New Roman" w:hAnsi="Times New Roman"/>
          <w:sz w:val="24"/>
          <w:szCs w:val="24"/>
        </w:rPr>
        <w:t>Опрос</w:t>
      </w:r>
      <w:proofErr w:type="gramEnd"/>
      <w:r w:rsidRPr="00BD0502">
        <w:rPr>
          <w:rFonts w:ascii="Times New Roman" w:hAnsi="Times New Roman"/>
          <w:sz w:val="24"/>
          <w:szCs w:val="24"/>
        </w:rPr>
        <w:t xml:space="preserve"> как врачей</w:t>
      </w:r>
      <w:r w:rsidR="00AB3A57">
        <w:rPr>
          <w:rFonts w:ascii="Times New Roman" w:hAnsi="Times New Roman"/>
          <w:sz w:val="24"/>
          <w:szCs w:val="24"/>
        </w:rPr>
        <w:t xml:space="preserve"> </w:t>
      </w:r>
      <w:r w:rsidRPr="00BD0502">
        <w:rPr>
          <w:rFonts w:ascii="Times New Roman" w:hAnsi="Times New Roman"/>
          <w:sz w:val="24"/>
          <w:szCs w:val="24"/>
        </w:rPr>
        <w:t xml:space="preserve">клинических фармакологов, так и микробиологов показал, что обе группы специалистов абсолютно одинаково считают, что уровень инфицирования медработников зависит от характера микробного пейзажа в стационарах, широкого применения антибиотиков и ускорения темпов эволюции условно-патогенных бактерий. Вопрос о том, кто является наиболее частым возбудителем ИКиМТ так же не вызвал сложностей ни у микробиологов, ни у клиницистов, однако микробиологам потребовалась дополнительная расшифровка и аббревиатуры и перечня ее составляющих. </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sz w:val="24"/>
          <w:szCs w:val="24"/>
        </w:rPr>
        <w:t xml:space="preserve">Удивительной для нас оказалась достаточно высокая осведомленность микробиологов об основных причинах низкого качества антимикробного лечения - в перечне ответов были полипрагмазия, ошибки назначения и индивидуальная непереносимость препаратов, низкий уровень санитарной грамотности населения. При этом четверо специалистов-микробиологов, по непонятной для нас причине посчитали, что в обязанности врача клинического фармаколога не входит консультирование пациентов. Проблемой для них так же оказалась оценка смысла нежелательной лекарственной реакции (НЛР). Например, исход лекарственной терапии, приведший к госпитализации или ее удлинению, инвалидизации пациента, развитию врожденных аномалий у плода и даже летальному исходу не был отнесен ими к разряду серьезной НЛР. Клинические фармакологи не совсем точно определяли, где в организме человека </w:t>
      </w:r>
      <w:r w:rsidRPr="00BD0502">
        <w:rPr>
          <w:rFonts w:ascii="Times New Roman" w:hAnsi="Times New Roman"/>
          <w:i/>
          <w:sz w:val="24"/>
          <w:szCs w:val="24"/>
        </w:rPr>
        <w:t>Staphylococcus aureus</w:t>
      </w:r>
      <w:r w:rsidRPr="00BD0502">
        <w:rPr>
          <w:rFonts w:ascii="Times New Roman" w:hAnsi="Times New Roman"/>
          <w:sz w:val="24"/>
          <w:szCs w:val="24"/>
        </w:rPr>
        <w:t xml:space="preserve"> входит в состав нормальной </w:t>
      </w:r>
      <w:proofErr w:type="gramStart"/>
      <w:r w:rsidRPr="00BD0502">
        <w:rPr>
          <w:rFonts w:ascii="Times New Roman" w:hAnsi="Times New Roman"/>
          <w:sz w:val="24"/>
          <w:szCs w:val="24"/>
        </w:rPr>
        <w:t>м</w:t>
      </w:r>
      <w:proofErr w:type="gramEnd"/>
      <w:r w:rsidRPr="00BD0502">
        <w:rPr>
          <w:rFonts w:ascii="Times New Roman" w:hAnsi="Times New Roman"/>
          <w:sz w:val="24"/>
          <w:szCs w:val="24"/>
        </w:rPr>
        <w:t>/флоры: наряду с перечислением кожи и слизистой оболочки носа ими указывался и толстый кишечник. Среди ответов клиницистов встречались единичные варианты, говорящие о том, что посев мокроты необходим для выявления распространенности инфекции, а определение, лучше всего определяющее термин антибиотикограммы - это окраска по Граму бактерии после инкубации с определенным антибиотиком.</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sz w:val="24"/>
          <w:szCs w:val="24"/>
        </w:rPr>
        <w:t xml:space="preserve">В целом же и клиницисты, и микробиологи были единодушны в том, что сложившаяся практика проведения антибактериальной фармакотерапии свидетельствует о том, что наиболее успешно использует лекарства тот специалист, чей богатый опыт позволяет ему выбирать оптимальную тактику применения антимикробного препарата. Но при этом одного только опыта недостаточно, поскольку современный арсенал препаратов постоянно обновляется, меняются подходы к стратегии и тактике лечения, меняются и становятся все более агрессивными ранее вполне безобидные микроорганизмы. </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sz w:val="24"/>
          <w:szCs w:val="24"/>
        </w:rPr>
        <w:t xml:space="preserve">При этом всем понятно, что лечащий врач в отличие от микробиолога имеет более непосредственный контакт с больным, чем специалисты «сопровождающих» специальностей. И все же, одному клиницисту без помощи микробиолога всегда непросто </w:t>
      </w:r>
      <w:r w:rsidRPr="00BD0502">
        <w:rPr>
          <w:rFonts w:ascii="Times New Roman" w:hAnsi="Times New Roman"/>
          <w:sz w:val="24"/>
          <w:szCs w:val="24"/>
        </w:rPr>
        <w:lastRenderedPageBreak/>
        <w:t>принять правильное решение и выбрать верную схему терапии в безграничном многообразии антимикробных средств и возбудителей-микроорганизмов</w:t>
      </w:r>
    </w:p>
    <w:p w:rsidR="00BD0502" w:rsidRPr="00BD0502" w:rsidRDefault="00BD0502" w:rsidP="00BD0502">
      <w:pPr>
        <w:spacing w:line="240" w:lineRule="auto"/>
        <w:jc w:val="both"/>
        <w:rPr>
          <w:rFonts w:ascii="Times New Roman" w:hAnsi="Times New Roman"/>
          <w:sz w:val="24"/>
          <w:szCs w:val="24"/>
        </w:rPr>
      </w:pPr>
      <w:r w:rsidRPr="00BD0502">
        <w:rPr>
          <w:rFonts w:ascii="Times New Roman" w:hAnsi="Times New Roman"/>
          <w:b/>
          <w:sz w:val="24"/>
          <w:szCs w:val="24"/>
        </w:rPr>
        <w:t>Выводы:</w:t>
      </w:r>
      <w:r w:rsidRPr="00BD0502">
        <w:rPr>
          <w:rFonts w:ascii="Times New Roman" w:hAnsi="Times New Roman"/>
          <w:sz w:val="24"/>
          <w:szCs w:val="24"/>
        </w:rPr>
        <w:t xml:space="preserve"> Любая область медицины требует принятия взвешенных решений. Равноправное сотрудничество всех специалистов лечебного учреждения сегодня становится одним из актуальных направлений практического междисциплинарного взаимодействия. Вопросы, касающиеся внедрения в повседневную клиническую практику принципов рационального использования антимикробных препаратов постоянно обсуждается на многочисленных научных форумах. </w:t>
      </w:r>
      <w:proofErr w:type="gramStart"/>
      <w:r w:rsidRPr="00BD0502">
        <w:rPr>
          <w:rFonts w:ascii="Times New Roman" w:hAnsi="Times New Roman"/>
          <w:sz w:val="24"/>
          <w:szCs w:val="24"/>
        </w:rPr>
        <w:t>Но</w:t>
      </w:r>
      <w:proofErr w:type="gramEnd"/>
      <w:r w:rsidRPr="00BD0502">
        <w:rPr>
          <w:rFonts w:ascii="Times New Roman" w:hAnsi="Times New Roman"/>
          <w:sz w:val="24"/>
          <w:szCs w:val="24"/>
        </w:rPr>
        <w:t xml:space="preserve"> к сожалению, сегодня, как клиницисты, так и микробиологи, отчетливо понимая все недостатки и пробелы собственных знаний по смежной специальности, не всегда имеют в своем арсенале соответствующие стандарты, и в своей работе могут опираться либо на индивидуальный опыт, либо на сведения отечественной и зарубежной литературы.</w:t>
      </w:r>
    </w:p>
    <w:p w:rsidR="00BD0502" w:rsidRDefault="00BD0502" w:rsidP="00BD0502">
      <w:pPr>
        <w:spacing w:line="240" w:lineRule="auto"/>
        <w:jc w:val="both"/>
        <w:rPr>
          <w:rFonts w:ascii="Times New Roman" w:hAnsi="Times New Roman"/>
          <w:sz w:val="24"/>
          <w:szCs w:val="24"/>
        </w:rPr>
      </w:pPr>
      <w:r w:rsidRPr="00BD0502">
        <w:rPr>
          <w:rFonts w:ascii="Times New Roman" w:hAnsi="Times New Roman"/>
          <w:sz w:val="24"/>
          <w:szCs w:val="24"/>
        </w:rPr>
        <w:t>Поэтому широко декларируемый в настоящий момент междисциплинарный подход к решению проблем все возрастающей множественной резистентности возбудителей инфекций к антимикробным препаратам, требует на практике более полноценного сотрудничества врачей этих областей медицины, повышения их уровня знаний, возможно с формированием особых междисциплинарных программ обучения.</w:t>
      </w:r>
    </w:p>
    <w:p w:rsidR="004C5410" w:rsidRDefault="004C5410" w:rsidP="00BD0502">
      <w:pPr>
        <w:spacing w:line="240" w:lineRule="auto"/>
        <w:jc w:val="both"/>
        <w:rPr>
          <w:rFonts w:ascii="Times New Roman" w:hAnsi="Times New Roman"/>
          <w:sz w:val="24"/>
          <w:szCs w:val="24"/>
        </w:rPr>
      </w:pPr>
    </w:p>
    <w:p w:rsidR="004C5410" w:rsidRDefault="004C5410" w:rsidP="00BD0502">
      <w:pPr>
        <w:spacing w:line="240" w:lineRule="auto"/>
        <w:jc w:val="both"/>
        <w:rPr>
          <w:rFonts w:ascii="Times New Roman" w:hAnsi="Times New Roman"/>
          <w:sz w:val="24"/>
          <w:szCs w:val="24"/>
        </w:rPr>
      </w:pPr>
    </w:p>
    <w:p w:rsidR="004C5410" w:rsidRDefault="004C5410" w:rsidP="004C5410">
      <w:pPr>
        <w:pStyle w:val="a3"/>
        <w:rPr>
          <w:rFonts w:ascii="Times New Roman" w:hAnsi="Times New Roman"/>
          <w:sz w:val="24"/>
          <w:szCs w:val="24"/>
        </w:rPr>
      </w:pPr>
      <w:r>
        <w:rPr>
          <w:rFonts w:ascii="Times New Roman" w:hAnsi="Times New Roman"/>
          <w:b/>
          <w:sz w:val="24"/>
          <w:szCs w:val="24"/>
        </w:rPr>
        <w:t>Д-05. Сложности и ошибки реализации программы стратегии контроля антимикрбной терапии (СКАТ) в многопрофильном стационаре</w:t>
      </w:r>
    </w:p>
    <w:p w:rsidR="004C5410" w:rsidRDefault="004C5410" w:rsidP="004C5410">
      <w:pPr>
        <w:pStyle w:val="a3"/>
        <w:spacing w:line="360" w:lineRule="auto"/>
        <w:rPr>
          <w:rFonts w:ascii="Times New Roman" w:hAnsi="Times New Roman"/>
          <w:b/>
          <w:sz w:val="24"/>
          <w:szCs w:val="24"/>
          <w:u w:val="single"/>
        </w:rPr>
      </w:pPr>
    </w:p>
    <w:p w:rsidR="004C5410" w:rsidRDefault="004C5410" w:rsidP="004C5410">
      <w:pPr>
        <w:pStyle w:val="a3"/>
        <w:spacing w:line="360" w:lineRule="auto"/>
        <w:rPr>
          <w:rFonts w:ascii="Times New Roman" w:hAnsi="Times New Roman"/>
          <w:sz w:val="24"/>
          <w:szCs w:val="24"/>
          <w:vertAlign w:val="superscript"/>
        </w:rPr>
      </w:pPr>
      <w:r w:rsidRPr="00343E47">
        <w:rPr>
          <w:rFonts w:ascii="Times New Roman" w:hAnsi="Times New Roman"/>
          <w:b/>
          <w:sz w:val="24"/>
          <w:szCs w:val="24"/>
          <w:u w:val="single"/>
        </w:rPr>
        <w:t>О.Г.Ни</w:t>
      </w:r>
      <w:proofErr w:type="gramStart"/>
      <w:r w:rsidRPr="00343E47">
        <w:rPr>
          <w:rFonts w:ascii="Times New Roman" w:hAnsi="Times New Roman"/>
          <w:b/>
          <w:sz w:val="24"/>
          <w:szCs w:val="24"/>
          <w:u w:val="single"/>
          <w:vertAlign w:val="superscript"/>
        </w:rPr>
        <w:t>1</w:t>
      </w:r>
      <w:proofErr w:type="gramEnd"/>
      <w:r w:rsidRPr="00F57A1B">
        <w:rPr>
          <w:rFonts w:ascii="Times New Roman" w:hAnsi="Times New Roman"/>
          <w:b/>
          <w:sz w:val="24"/>
          <w:szCs w:val="24"/>
        </w:rPr>
        <w:t xml:space="preserve">, </w:t>
      </w:r>
      <w:r>
        <w:rPr>
          <w:rFonts w:ascii="Times New Roman" w:hAnsi="Times New Roman"/>
          <w:b/>
          <w:sz w:val="24"/>
          <w:szCs w:val="24"/>
        </w:rPr>
        <w:t>И.Н.</w:t>
      </w:r>
      <w:r w:rsidRPr="00F57A1B">
        <w:rPr>
          <w:rFonts w:ascii="Times New Roman" w:hAnsi="Times New Roman"/>
          <w:b/>
          <w:sz w:val="24"/>
          <w:szCs w:val="24"/>
        </w:rPr>
        <w:t>Очаковская</w:t>
      </w:r>
      <w:r w:rsidRPr="00F57A1B">
        <w:rPr>
          <w:rFonts w:ascii="Times New Roman" w:hAnsi="Times New Roman"/>
          <w:b/>
          <w:sz w:val="24"/>
          <w:szCs w:val="24"/>
          <w:vertAlign w:val="superscript"/>
        </w:rPr>
        <w:t>1,2</w:t>
      </w:r>
      <w:r w:rsidRPr="00F57A1B">
        <w:rPr>
          <w:rFonts w:ascii="Times New Roman" w:hAnsi="Times New Roman"/>
          <w:b/>
          <w:sz w:val="24"/>
          <w:szCs w:val="24"/>
        </w:rPr>
        <w:t xml:space="preserve">, </w:t>
      </w:r>
      <w:r>
        <w:rPr>
          <w:rFonts w:ascii="Times New Roman" w:hAnsi="Times New Roman"/>
          <w:b/>
          <w:sz w:val="24"/>
          <w:szCs w:val="24"/>
        </w:rPr>
        <w:t>Н.Е.</w:t>
      </w:r>
      <w:r w:rsidRPr="00F57A1B">
        <w:rPr>
          <w:rFonts w:ascii="Times New Roman" w:hAnsi="Times New Roman"/>
          <w:b/>
          <w:sz w:val="24"/>
          <w:szCs w:val="24"/>
        </w:rPr>
        <w:t>Шабанова</w:t>
      </w:r>
      <w:r w:rsidRPr="00F57A1B">
        <w:rPr>
          <w:rFonts w:ascii="Times New Roman" w:hAnsi="Times New Roman"/>
          <w:b/>
          <w:sz w:val="24"/>
          <w:szCs w:val="24"/>
          <w:vertAlign w:val="superscript"/>
        </w:rPr>
        <w:t>1,2</w:t>
      </w:r>
      <w:r w:rsidRPr="00F57A1B">
        <w:rPr>
          <w:rFonts w:ascii="Times New Roman" w:hAnsi="Times New Roman"/>
          <w:b/>
          <w:sz w:val="24"/>
          <w:szCs w:val="24"/>
          <w:vertAlign w:val="superscript"/>
        </w:rPr>
        <w:tab/>
        <w:t xml:space="preserve">    </w:t>
      </w:r>
    </w:p>
    <w:p w:rsidR="004C5410" w:rsidRPr="00371B54" w:rsidRDefault="004C5410" w:rsidP="004C5410">
      <w:pPr>
        <w:pStyle w:val="a3"/>
        <w:spacing w:line="276" w:lineRule="auto"/>
        <w:rPr>
          <w:rFonts w:ascii="Times New Roman" w:hAnsi="Times New Roman"/>
          <w:sz w:val="24"/>
          <w:szCs w:val="24"/>
        </w:rPr>
      </w:pPr>
      <w:r w:rsidRPr="00371B54">
        <w:rPr>
          <w:rFonts w:ascii="Times New Roman" w:hAnsi="Times New Roman"/>
          <w:sz w:val="24"/>
          <w:szCs w:val="24"/>
          <w:vertAlign w:val="superscript"/>
        </w:rPr>
        <w:t>1</w:t>
      </w:r>
      <w:r w:rsidRPr="00371B54">
        <w:rPr>
          <w:rFonts w:ascii="Times New Roman" w:hAnsi="Times New Roman"/>
          <w:sz w:val="24"/>
          <w:szCs w:val="24"/>
        </w:rPr>
        <w:t xml:space="preserve">ГБУЗ «ККБ № 2», </w:t>
      </w:r>
      <w:r w:rsidRPr="00371B54">
        <w:rPr>
          <w:rFonts w:ascii="Times New Roman" w:hAnsi="Times New Roman"/>
          <w:sz w:val="24"/>
          <w:szCs w:val="24"/>
          <w:vertAlign w:val="superscript"/>
        </w:rPr>
        <w:t>2</w:t>
      </w:r>
      <w:r>
        <w:rPr>
          <w:rFonts w:ascii="Times New Roman" w:hAnsi="Times New Roman"/>
          <w:sz w:val="24"/>
          <w:szCs w:val="24"/>
        </w:rPr>
        <w:t>ФГБОУ В</w:t>
      </w:r>
      <w:r w:rsidRPr="00371B54">
        <w:rPr>
          <w:rFonts w:ascii="Times New Roman" w:hAnsi="Times New Roman"/>
          <w:sz w:val="24"/>
          <w:szCs w:val="24"/>
        </w:rPr>
        <w:t>О КубГМУ Минздрава России, Краснодар, Россия</w:t>
      </w:r>
    </w:p>
    <w:p w:rsidR="004C5410" w:rsidRDefault="004C5410" w:rsidP="004C5410">
      <w:pPr>
        <w:pStyle w:val="a3"/>
        <w:jc w:val="both"/>
        <w:rPr>
          <w:rFonts w:ascii="Times New Roman" w:hAnsi="Times New Roman"/>
          <w:b/>
          <w:sz w:val="24"/>
          <w:szCs w:val="24"/>
        </w:rPr>
      </w:pPr>
    </w:p>
    <w:p w:rsidR="004C5410" w:rsidRPr="00D23C3D" w:rsidRDefault="004C5410" w:rsidP="004C5410">
      <w:pPr>
        <w:pStyle w:val="a3"/>
        <w:jc w:val="both"/>
        <w:rPr>
          <w:rFonts w:ascii="Times New Roman" w:hAnsi="Times New Roman"/>
          <w:b/>
          <w:sz w:val="24"/>
          <w:szCs w:val="24"/>
        </w:rPr>
      </w:pPr>
      <w:r w:rsidRPr="00D23C3D">
        <w:rPr>
          <w:rFonts w:ascii="Times New Roman" w:hAnsi="Times New Roman"/>
          <w:b/>
          <w:sz w:val="24"/>
          <w:szCs w:val="24"/>
        </w:rPr>
        <w:t xml:space="preserve">Актуальность: </w:t>
      </w:r>
      <w:r w:rsidRPr="00371B54">
        <w:rPr>
          <w:rFonts w:ascii="Times New Roman" w:hAnsi="Times New Roman"/>
          <w:sz w:val="24"/>
          <w:szCs w:val="24"/>
        </w:rPr>
        <w:t>В настоящее время резистентность микроорганизмов к а</w:t>
      </w:r>
      <w:r>
        <w:rPr>
          <w:rFonts w:ascii="Times New Roman" w:hAnsi="Times New Roman"/>
          <w:sz w:val="24"/>
          <w:szCs w:val="24"/>
        </w:rPr>
        <w:t>нтимикробным препаратам остается</w:t>
      </w:r>
      <w:r w:rsidRPr="00371B54">
        <w:rPr>
          <w:rFonts w:ascii="Times New Roman" w:hAnsi="Times New Roman"/>
          <w:sz w:val="24"/>
          <w:szCs w:val="24"/>
        </w:rPr>
        <w:t xml:space="preserve"> одной из глобальных проблем здравоохранения.</w:t>
      </w:r>
      <w:r>
        <w:rPr>
          <w:rFonts w:ascii="Times New Roman" w:hAnsi="Times New Roman"/>
          <w:sz w:val="24"/>
          <w:szCs w:val="24"/>
        </w:rPr>
        <w:t xml:space="preserve"> Одним из возможных выходов из сложившейся ситуации, наряду с ограничением распространения резистентных штаммов, является сдерживание роста резистентности путем оптимизации и рационализации потребления антимикробных препаратов. Именно это и стало </w:t>
      </w:r>
      <w:r w:rsidRPr="008A648E">
        <w:rPr>
          <w:rFonts w:ascii="Times New Roman" w:hAnsi="Times New Roman"/>
          <w:sz w:val="24"/>
          <w:szCs w:val="24"/>
        </w:rPr>
        <w:t>основн</w:t>
      </w:r>
      <w:r>
        <w:rPr>
          <w:rFonts w:ascii="Times New Roman" w:hAnsi="Times New Roman"/>
          <w:sz w:val="24"/>
          <w:szCs w:val="24"/>
        </w:rPr>
        <w:t>ым</w:t>
      </w:r>
      <w:r w:rsidRPr="008A648E">
        <w:rPr>
          <w:rFonts w:ascii="Times New Roman" w:hAnsi="Times New Roman"/>
          <w:sz w:val="24"/>
          <w:szCs w:val="24"/>
        </w:rPr>
        <w:t xml:space="preserve"> направление</w:t>
      </w:r>
      <w:r>
        <w:rPr>
          <w:rFonts w:ascii="Times New Roman" w:hAnsi="Times New Roman"/>
          <w:sz w:val="24"/>
          <w:szCs w:val="24"/>
        </w:rPr>
        <w:t>м</w:t>
      </w:r>
      <w:r w:rsidRPr="008A648E">
        <w:rPr>
          <w:rFonts w:ascii="Times New Roman" w:hAnsi="Times New Roman"/>
          <w:sz w:val="24"/>
          <w:szCs w:val="24"/>
          <w:u w:val="single"/>
        </w:rPr>
        <w:t xml:space="preserve"> </w:t>
      </w:r>
      <w:r w:rsidRPr="008A648E">
        <w:rPr>
          <w:rFonts w:ascii="Times New Roman" w:hAnsi="Times New Roman"/>
          <w:sz w:val="24"/>
          <w:szCs w:val="24"/>
        </w:rPr>
        <w:t>программы СКАТ</w:t>
      </w:r>
      <w:r>
        <w:rPr>
          <w:rFonts w:ascii="Times New Roman" w:hAnsi="Times New Roman"/>
          <w:sz w:val="24"/>
          <w:szCs w:val="24"/>
        </w:rPr>
        <w:t>.</w:t>
      </w:r>
    </w:p>
    <w:p w:rsidR="004C5410" w:rsidRDefault="004C5410" w:rsidP="004C5410">
      <w:pPr>
        <w:pStyle w:val="a3"/>
        <w:jc w:val="both"/>
        <w:rPr>
          <w:rFonts w:ascii="Times New Roman" w:hAnsi="Times New Roman"/>
          <w:sz w:val="24"/>
          <w:szCs w:val="24"/>
        </w:rPr>
      </w:pPr>
      <w:r w:rsidRPr="00D23C3D">
        <w:rPr>
          <w:rFonts w:ascii="Times New Roman" w:hAnsi="Times New Roman"/>
          <w:b/>
          <w:sz w:val="24"/>
          <w:szCs w:val="24"/>
        </w:rPr>
        <w:t>Цель:</w:t>
      </w:r>
      <w:r w:rsidRPr="008A648E">
        <w:rPr>
          <w:rFonts w:ascii="Times New Roman" w:hAnsi="Times New Roman"/>
          <w:sz w:val="24"/>
          <w:szCs w:val="24"/>
        </w:rPr>
        <w:t xml:space="preserve"> </w:t>
      </w:r>
      <w:r>
        <w:rPr>
          <w:rFonts w:ascii="Times New Roman" w:hAnsi="Times New Roman"/>
          <w:sz w:val="24"/>
          <w:szCs w:val="24"/>
        </w:rPr>
        <w:t>Выявить основные проблемы, с которыми пришлось столкнуться в процессе реализации программы, а также ошибки, которые нами, как участниками проекта, были допущены.</w:t>
      </w:r>
    </w:p>
    <w:p w:rsidR="004C5410" w:rsidRDefault="004C5410" w:rsidP="004C5410">
      <w:pPr>
        <w:pStyle w:val="a3"/>
        <w:jc w:val="both"/>
        <w:rPr>
          <w:rFonts w:ascii="Times New Roman" w:hAnsi="Times New Roman"/>
          <w:sz w:val="24"/>
          <w:szCs w:val="24"/>
        </w:rPr>
      </w:pPr>
      <w:r w:rsidRPr="00E22F7B">
        <w:rPr>
          <w:rFonts w:ascii="Times New Roman" w:hAnsi="Times New Roman"/>
          <w:b/>
          <w:sz w:val="24"/>
          <w:szCs w:val="24"/>
        </w:rPr>
        <w:t xml:space="preserve">Результаты: </w:t>
      </w:r>
      <w:r>
        <w:rPr>
          <w:rFonts w:ascii="Times New Roman" w:hAnsi="Times New Roman"/>
          <w:sz w:val="24"/>
          <w:szCs w:val="24"/>
        </w:rPr>
        <w:t>Как показали собственный анализ и общение с энтузиастами программы СКАТ из других учреждений, для всех больниц характерны некоторые общие проблемы. Во-первых, это технические сложности, в частности, отсутствие единой информационной системы в микробиологической лаборатории, отсутствие современного оборудования и др. Эти проблемы решить проще всего. Во-вторых, отсутствие административной поддержки на различных уровнях больничной иерархии и связанные с этим препоны – это тоже серьезная проблема на пути реализации программы. Поддержка руководства помогает в решении большинства технических вопросов, а также позволяет создать больничную нормативную базу, регулирующую назначение антибиотиков, проведение микробиологических исследований и другие вопросы.</w:t>
      </w:r>
    </w:p>
    <w:p w:rsidR="004C5410" w:rsidRDefault="004C5410" w:rsidP="004C5410">
      <w:pPr>
        <w:pStyle w:val="a3"/>
        <w:jc w:val="both"/>
        <w:rPr>
          <w:rFonts w:ascii="Times New Roman" w:hAnsi="Times New Roman"/>
          <w:sz w:val="24"/>
          <w:szCs w:val="24"/>
        </w:rPr>
      </w:pPr>
      <w:r>
        <w:rPr>
          <w:rFonts w:ascii="Times New Roman" w:hAnsi="Times New Roman"/>
          <w:sz w:val="24"/>
          <w:szCs w:val="24"/>
        </w:rPr>
        <w:t>Однако основные сложности в реализации программы связаны с непониманием ее важности и необходимости со стороны лечащих врачей. Непонимание, в свою очередь, связано с низким уровнем знаний. Основным путем решения этой проблемы мы сочли обучение врачей, как в виде конференций и семинаров, так и в форме личных бесед.</w:t>
      </w:r>
    </w:p>
    <w:p w:rsidR="004C5410" w:rsidRDefault="004C5410" w:rsidP="004C5410">
      <w:pPr>
        <w:pStyle w:val="a3"/>
        <w:jc w:val="both"/>
        <w:rPr>
          <w:rFonts w:ascii="Times New Roman" w:hAnsi="Times New Roman"/>
          <w:sz w:val="24"/>
          <w:szCs w:val="24"/>
        </w:rPr>
      </w:pPr>
      <w:r>
        <w:rPr>
          <w:rFonts w:ascii="Times New Roman" w:hAnsi="Times New Roman"/>
          <w:sz w:val="24"/>
          <w:szCs w:val="24"/>
        </w:rPr>
        <w:lastRenderedPageBreak/>
        <w:t xml:space="preserve">Анализ первичного этапа реализации программы показал, что большинство </w:t>
      </w:r>
      <w:proofErr w:type="gramStart"/>
      <w:r>
        <w:rPr>
          <w:rFonts w:ascii="Times New Roman" w:hAnsi="Times New Roman"/>
          <w:sz w:val="24"/>
          <w:szCs w:val="24"/>
        </w:rPr>
        <w:t>предпринятых мер</w:t>
      </w:r>
      <w:proofErr w:type="gramEnd"/>
      <w:r>
        <w:rPr>
          <w:rFonts w:ascii="Times New Roman" w:hAnsi="Times New Roman"/>
          <w:sz w:val="24"/>
          <w:szCs w:val="24"/>
        </w:rPr>
        <w:t xml:space="preserve"> оказались не так действенны, как ожидалось. Так, например, создание приказа об утверждении схем стартовой эмпирической антимикробной терапии не дало вообще никакого эффекта. Не меньшее разочарование ждало нас и в области образовательных мероприятий</w:t>
      </w:r>
      <w:r w:rsidRPr="008A648E">
        <w:rPr>
          <w:rFonts w:ascii="Times New Roman" w:hAnsi="Times New Roman"/>
          <w:sz w:val="24"/>
          <w:szCs w:val="24"/>
        </w:rPr>
        <w:t>:</w:t>
      </w:r>
      <w:r>
        <w:rPr>
          <w:rFonts w:ascii="Times New Roman" w:hAnsi="Times New Roman"/>
          <w:sz w:val="24"/>
          <w:szCs w:val="24"/>
        </w:rPr>
        <w:t xml:space="preserve"> либо они просто </w:t>
      </w:r>
      <w:proofErr w:type="gramStart"/>
      <w:r>
        <w:rPr>
          <w:rFonts w:ascii="Times New Roman" w:hAnsi="Times New Roman"/>
          <w:sz w:val="24"/>
          <w:szCs w:val="24"/>
        </w:rPr>
        <w:t>игнорировались большинством</w:t>
      </w:r>
      <w:proofErr w:type="gramEnd"/>
      <w:r>
        <w:rPr>
          <w:rFonts w:ascii="Times New Roman" w:hAnsi="Times New Roman"/>
          <w:sz w:val="24"/>
          <w:szCs w:val="24"/>
        </w:rPr>
        <w:t xml:space="preserve"> врачей, либо не давали должного отклика со стороны участников.</w:t>
      </w:r>
    </w:p>
    <w:p w:rsidR="004C5410" w:rsidRDefault="004C5410" w:rsidP="004C5410">
      <w:pPr>
        <w:pStyle w:val="a3"/>
        <w:jc w:val="both"/>
        <w:rPr>
          <w:rFonts w:ascii="Times New Roman" w:hAnsi="Times New Roman"/>
          <w:sz w:val="24"/>
          <w:szCs w:val="24"/>
        </w:rPr>
      </w:pPr>
      <w:r>
        <w:rPr>
          <w:rFonts w:ascii="Times New Roman" w:hAnsi="Times New Roman"/>
          <w:sz w:val="24"/>
          <w:szCs w:val="24"/>
        </w:rPr>
        <w:t>Мы пришли к выводу, что совершили ряд ошибок, основной из которых была переоценка степени влияния приказов и директив. Сам по себе ни один приказ работать не будет, поэтому при разработке нормативных документов необходимо предусмотреть механизмы и ресурсы для осуществления активного внедрения и контроля их выполнения.</w:t>
      </w:r>
    </w:p>
    <w:p w:rsidR="004C5410" w:rsidRDefault="004C5410" w:rsidP="004C5410">
      <w:pPr>
        <w:pStyle w:val="a3"/>
        <w:jc w:val="both"/>
        <w:rPr>
          <w:rFonts w:ascii="Times New Roman" w:hAnsi="Times New Roman"/>
          <w:sz w:val="24"/>
          <w:szCs w:val="24"/>
        </w:rPr>
      </w:pPr>
      <w:r>
        <w:rPr>
          <w:rFonts w:ascii="Times New Roman" w:hAnsi="Times New Roman"/>
          <w:sz w:val="24"/>
          <w:szCs w:val="24"/>
        </w:rPr>
        <w:t>Второй серьезной ошибкой стал неправильный подход к разработке программы образовательных мероприятий. Во-первых, обучение не было систематическим и обязательным, а во-вторых, при подготовке материала не учитывался изначальный уровень знаний персонала, т.е. значительная часть информации, излагаемой на конференциях, была просто непонятна для большинства врачей. Решено было провести анкетирование врачей для определения изначального уровня знаний области клинической микробиологии, механизмов формирования резистентности, принципов действия антимикробных препаратов и дальнейшую программу обучения строить уже с учетом полученных результатов.</w:t>
      </w:r>
    </w:p>
    <w:p w:rsidR="004C5410" w:rsidRDefault="004C5410" w:rsidP="004C5410">
      <w:pPr>
        <w:pStyle w:val="a3"/>
        <w:jc w:val="both"/>
        <w:rPr>
          <w:rFonts w:ascii="Times New Roman" w:hAnsi="Times New Roman"/>
          <w:sz w:val="24"/>
          <w:szCs w:val="24"/>
        </w:rPr>
      </w:pPr>
      <w:r w:rsidRPr="00E22F7B">
        <w:rPr>
          <w:rFonts w:ascii="Times New Roman" w:hAnsi="Times New Roman"/>
          <w:b/>
          <w:sz w:val="24"/>
          <w:szCs w:val="24"/>
        </w:rPr>
        <w:t xml:space="preserve">Выводы: </w:t>
      </w:r>
      <w:r>
        <w:rPr>
          <w:rFonts w:ascii="Times New Roman" w:hAnsi="Times New Roman"/>
          <w:sz w:val="24"/>
          <w:szCs w:val="24"/>
        </w:rPr>
        <w:t>Таким образом, при реализации программы СКАТ необходима не только регулярная оценка результатов внедрения, но и анализ возможных причин неэффективности с целью выявления допущенных ошибок и возможных путей их устранения.</w:t>
      </w:r>
    </w:p>
    <w:p w:rsidR="004C5410" w:rsidRDefault="004C5410" w:rsidP="00BD0502">
      <w:pPr>
        <w:spacing w:line="240" w:lineRule="auto"/>
        <w:jc w:val="both"/>
        <w:rPr>
          <w:rFonts w:ascii="Times New Roman" w:hAnsi="Times New Roman"/>
          <w:sz w:val="24"/>
          <w:szCs w:val="24"/>
        </w:rPr>
      </w:pPr>
    </w:p>
    <w:p w:rsidR="004C5410" w:rsidRDefault="004C5410" w:rsidP="00BD0502">
      <w:pPr>
        <w:spacing w:line="240" w:lineRule="auto"/>
        <w:jc w:val="both"/>
        <w:rPr>
          <w:rFonts w:ascii="Times New Roman" w:hAnsi="Times New Roman"/>
          <w:sz w:val="24"/>
          <w:szCs w:val="24"/>
        </w:rPr>
      </w:pPr>
    </w:p>
    <w:p w:rsidR="004C5410" w:rsidRDefault="004C5410" w:rsidP="004C5410">
      <w:pPr>
        <w:spacing w:line="240" w:lineRule="auto"/>
        <w:rPr>
          <w:rFonts w:ascii="Times New Roman" w:hAnsi="Times New Roman"/>
          <w:b/>
          <w:sz w:val="24"/>
          <w:szCs w:val="24"/>
        </w:rPr>
      </w:pPr>
      <w:r>
        <w:rPr>
          <w:rFonts w:ascii="Times New Roman" w:hAnsi="Times New Roman"/>
          <w:b/>
          <w:sz w:val="24"/>
          <w:szCs w:val="24"/>
        </w:rPr>
        <w:t xml:space="preserve">Д-06. </w:t>
      </w:r>
      <w:r w:rsidRPr="004E2EA3">
        <w:rPr>
          <w:rFonts w:ascii="Times New Roman" w:hAnsi="Times New Roman"/>
          <w:b/>
          <w:sz w:val="24"/>
          <w:szCs w:val="24"/>
        </w:rPr>
        <w:t>Каким пациентам с сепсисом жизненно необходима иммунозаместительная терапия?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4C5410" w:rsidRPr="004E2EA3" w:rsidRDefault="004C5410" w:rsidP="004C5410">
      <w:pPr>
        <w:spacing w:line="240" w:lineRule="auto"/>
        <w:rPr>
          <w:rFonts w:ascii="Times New Roman" w:hAnsi="Times New Roman"/>
          <w:sz w:val="24"/>
          <w:szCs w:val="24"/>
        </w:rPr>
      </w:pPr>
      <w:r w:rsidRPr="004E2EA3">
        <w:rPr>
          <w:rFonts w:ascii="Times New Roman" w:hAnsi="Times New Roman"/>
          <w:b/>
          <w:sz w:val="24"/>
          <w:szCs w:val="24"/>
        </w:rPr>
        <w:t>И.В.Нехаев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4E2EA3">
        <w:rPr>
          <w:rFonts w:ascii="Times New Roman" w:hAnsi="Times New Roman"/>
          <w:sz w:val="24"/>
          <w:szCs w:val="24"/>
        </w:rPr>
        <w:t>ФГБУ «Российский Онкологический Научный Центр им. Н.Н.Блохина» Минздрава России.</w:t>
      </w:r>
    </w:p>
    <w:p w:rsidR="004C5410" w:rsidRPr="004E2EA3" w:rsidRDefault="004C5410" w:rsidP="004C5410">
      <w:pPr>
        <w:spacing w:line="240" w:lineRule="auto"/>
        <w:jc w:val="both"/>
        <w:rPr>
          <w:rFonts w:ascii="Times New Roman" w:hAnsi="Times New Roman"/>
          <w:sz w:val="24"/>
          <w:szCs w:val="24"/>
        </w:rPr>
      </w:pPr>
      <w:r w:rsidRPr="004E2EA3">
        <w:rPr>
          <w:rFonts w:ascii="Times New Roman" w:hAnsi="Times New Roman"/>
          <w:sz w:val="24"/>
          <w:szCs w:val="24"/>
        </w:rPr>
        <w:t>Антибактериальная терапия сепсиса является одной из ключевых проблем, от ее эффективности напрямую зависит выживаемость больных. В силу целого ряда причин, инфекционные агенты давно приобрели резистентность к тому или иному классу антибиотиков/антимикотиков, а зачастую и панрезистентность. Элиминация возбудителей инфекции при сепсисе осложнена. Важно выделить два момента. Первое – хирургическая санация септического очага возможна далеко не всегда. Второе – сепсис сопровождается развитием комбинированного вторичного иммунодефицита, с нарушением функций всех звеньев иммунитета. Отсюда и вывод: пациенты с тяжелой полиорганной недостаточностью (особенно – соматически отягощенные), имеющие потенциально проблемный для лечения септический очаг (например, панкреонекроз или деструктивная пневмония) должны рассматриваться, как потенциальные кандидаты для усиления антибактериальной терапии при помощи иммунозаместительной терапии.</w:t>
      </w:r>
    </w:p>
    <w:p w:rsidR="004C5410" w:rsidRDefault="004C5410" w:rsidP="004C5410">
      <w:pPr>
        <w:spacing w:line="240" w:lineRule="auto"/>
        <w:jc w:val="both"/>
        <w:rPr>
          <w:rFonts w:ascii="Times New Roman" w:hAnsi="Times New Roman"/>
          <w:sz w:val="24"/>
          <w:szCs w:val="24"/>
        </w:rPr>
      </w:pPr>
      <w:r w:rsidRPr="004E2EA3">
        <w:rPr>
          <w:rFonts w:ascii="Times New Roman" w:hAnsi="Times New Roman"/>
          <w:sz w:val="24"/>
          <w:szCs w:val="24"/>
        </w:rPr>
        <w:t>В качестве иммунокорректоров при сепсисе исследовано и находится в стадии клинических испытаний довольно большое число препаратов. Доказательная база этих исследований различна, как различны и механизмы воздействия иммунозаместительных препаратов на патогенез сепсиса. Одним из наиболее обоснованных</w:t>
      </w:r>
      <w:r w:rsidRPr="004E2EA3">
        <w:rPr>
          <w:rFonts w:ascii="Times New Roman" w:hAnsi="Times New Roman"/>
          <w:color w:val="FF0000"/>
          <w:sz w:val="24"/>
          <w:szCs w:val="24"/>
        </w:rPr>
        <w:t xml:space="preserve"> </w:t>
      </w:r>
      <w:r w:rsidRPr="004E2EA3">
        <w:rPr>
          <w:rFonts w:ascii="Times New Roman" w:hAnsi="Times New Roman"/>
          <w:sz w:val="24"/>
          <w:szCs w:val="24"/>
        </w:rPr>
        <w:t>представляется замещение иммунодефицита иммуноглобулинов. Раннее назначение больших доз внутривенного обогащенного иммуноглобулина (</w:t>
      </w:r>
      <w:r w:rsidRPr="004E2EA3">
        <w:rPr>
          <w:rFonts w:ascii="Times New Roman" w:hAnsi="Times New Roman"/>
          <w:sz w:val="24"/>
          <w:szCs w:val="24"/>
          <w:lang w:val="en-US"/>
        </w:rPr>
        <w:t>Ig</w:t>
      </w:r>
      <w:r w:rsidRPr="004E2EA3">
        <w:rPr>
          <w:rFonts w:ascii="Times New Roman" w:hAnsi="Times New Roman"/>
          <w:sz w:val="24"/>
          <w:szCs w:val="24"/>
        </w:rPr>
        <w:t xml:space="preserve"> </w:t>
      </w:r>
      <w:r w:rsidRPr="004E2EA3">
        <w:rPr>
          <w:rFonts w:ascii="Times New Roman" w:hAnsi="Times New Roman"/>
          <w:sz w:val="24"/>
          <w:szCs w:val="24"/>
          <w:lang w:val="en-US"/>
        </w:rPr>
        <w:t>G</w:t>
      </w:r>
      <w:r w:rsidRPr="004E2EA3">
        <w:rPr>
          <w:rFonts w:ascii="Times New Roman" w:hAnsi="Times New Roman"/>
          <w:sz w:val="24"/>
          <w:szCs w:val="24"/>
        </w:rPr>
        <w:t>,</w:t>
      </w:r>
      <w:r w:rsidRPr="004E2EA3">
        <w:rPr>
          <w:rFonts w:ascii="Times New Roman" w:hAnsi="Times New Roman"/>
          <w:sz w:val="24"/>
          <w:szCs w:val="24"/>
          <w:lang w:val="en-US"/>
        </w:rPr>
        <w:t>M</w:t>
      </w:r>
      <w:r w:rsidRPr="004E2EA3">
        <w:rPr>
          <w:rFonts w:ascii="Times New Roman" w:hAnsi="Times New Roman"/>
          <w:sz w:val="24"/>
          <w:szCs w:val="24"/>
        </w:rPr>
        <w:t>,</w:t>
      </w:r>
      <w:r w:rsidRPr="004E2EA3">
        <w:rPr>
          <w:rFonts w:ascii="Times New Roman" w:hAnsi="Times New Roman"/>
          <w:sz w:val="24"/>
          <w:szCs w:val="24"/>
          <w:lang w:val="en-US"/>
        </w:rPr>
        <w:t>A</w:t>
      </w:r>
      <w:r w:rsidRPr="004E2EA3">
        <w:rPr>
          <w:rFonts w:ascii="Times New Roman" w:hAnsi="Times New Roman"/>
          <w:sz w:val="24"/>
          <w:szCs w:val="24"/>
        </w:rPr>
        <w:t xml:space="preserve">) на протяжении нескольких </w:t>
      </w:r>
      <w:r w:rsidRPr="004E2EA3">
        <w:rPr>
          <w:rFonts w:ascii="Times New Roman" w:hAnsi="Times New Roman"/>
          <w:sz w:val="24"/>
          <w:szCs w:val="24"/>
        </w:rPr>
        <w:lastRenderedPageBreak/>
        <w:t>дней остается, по мнению многих экспертов, эффективным, хотя и не бесспорным, вариантом комплексного лечения септических больных.</w:t>
      </w:r>
    </w:p>
    <w:p w:rsidR="004C5410" w:rsidRDefault="004C5410" w:rsidP="004C5410">
      <w:pPr>
        <w:spacing w:line="240" w:lineRule="auto"/>
        <w:jc w:val="both"/>
        <w:rPr>
          <w:rFonts w:ascii="Times New Roman" w:hAnsi="Times New Roman"/>
          <w:sz w:val="24"/>
          <w:szCs w:val="24"/>
        </w:rPr>
      </w:pPr>
    </w:p>
    <w:p w:rsidR="004C5410" w:rsidRDefault="004C5410" w:rsidP="004C5410">
      <w:pPr>
        <w:spacing w:line="240" w:lineRule="auto"/>
        <w:jc w:val="both"/>
        <w:rPr>
          <w:rFonts w:ascii="Times New Roman" w:hAnsi="Times New Roman"/>
          <w:sz w:val="24"/>
          <w:szCs w:val="24"/>
        </w:rPr>
      </w:pPr>
    </w:p>
    <w:p w:rsidR="004C5410" w:rsidRDefault="004C5410" w:rsidP="004C5410">
      <w:pPr>
        <w:spacing w:line="240" w:lineRule="auto"/>
        <w:rPr>
          <w:rFonts w:ascii="Times New Roman" w:hAnsi="Times New Roman"/>
          <w:b/>
          <w:sz w:val="24"/>
          <w:szCs w:val="24"/>
        </w:rPr>
      </w:pPr>
      <w:r>
        <w:rPr>
          <w:rFonts w:ascii="Times New Roman" w:hAnsi="Times New Roman"/>
          <w:b/>
          <w:sz w:val="24"/>
          <w:szCs w:val="24"/>
        </w:rPr>
        <w:t xml:space="preserve">Д-07. </w:t>
      </w:r>
      <w:r w:rsidRPr="00EE08F2">
        <w:rPr>
          <w:rFonts w:ascii="Times New Roman" w:hAnsi="Times New Roman"/>
          <w:b/>
          <w:sz w:val="24"/>
          <w:szCs w:val="24"/>
        </w:rPr>
        <w:t>Оптимизация использования антибиотиков для лечения грамположительных инфекций: фокус на оксазолидиноны</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4C5410" w:rsidRDefault="004C5410" w:rsidP="004C5410">
      <w:pPr>
        <w:spacing w:line="240" w:lineRule="auto"/>
        <w:rPr>
          <w:rFonts w:ascii="Times New Roman" w:hAnsi="Times New Roman"/>
          <w:sz w:val="24"/>
          <w:szCs w:val="24"/>
        </w:rPr>
      </w:pPr>
      <w:r w:rsidRPr="00EE08F2">
        <w:rPr>
          <w:rFonts w:ascii="Times New Roman" w:hAnsi="Times New Roman"/>
          <w:b/>
          <w:sz w:val="24"/>
          <w:szCs w:val="24"/>
        </w:rPr>
        <w:t>С.В.Яковлев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Первый МГМУ им. И.М.Сеченова</w:t>
      </w:r>
    </w:p>
    <w:p w:rsidR="004C5410" w:rsidRDefault="004C5410" w:rsidP="004C5410">
      <w:pPr>
        <w:spacing w:line="240" w:lineRule="auto"/>
        <w:jc w:val="both"/>
        <w:rPr>
          <w:rFonts w:ascii="Times New Roman" w:hAnsi="Times New Roman"/>
          <w:sz w:val="24"/>
          <w:szCs w:val="24"/>
        </w:rPr>
      </w:pPr>
      <w:r w:rsidRPr="00EE08F2">
        <w:rPr>
          <w:rFonts w:ascii="Times New Roman" w:hAnsi="Times New Roman"/>
          <w:sz w:val="24"/>
          <w:szCs w:val="24"/>
        </w:rPr>
        <w:t>Среди</w:t>
      </w:r>
      <w:r>
        <w:rPr>
          <w:rFonts w:ascii="Times New Roman" w:hAnsi="Times New Roman"/>
          <w:sz w:val="24"/>
          <w:szCs w:val="24"/>
        </w:rPr>
        <w:t xml:space="preserve"> устойчивых грамположительные микроорганизмов наиболее актуальны стафилококки, устойчивые к метициллину (оксациллину). Среди них метициллинорезистентные стацфилококки (</w:t>
      </w:r>
      <w:r>
        <w:rPr>
          <w:rFonts w:ascii="Times New Roman" w:hAnsi="Times New Roman"/>
          <w:sz w:val="24"/>
          <w:szCs w:val="24"/>
          <w:lang w:val="en-US"/>
        </w:rPr>
        <w:t>MRSA</w:t>
      </w:r>
      <w:r>
        <w:rPr>
          <w:rFonts w:ascii="Times New Roman" w:hAnsi="Times New Roman"/>
          <w:sz w:val="24"/>
          <w:szCs w:val="24"/>
        </w:rPr>
        <w:t xml:space="preserve">) имеют наибольшее клиническое значение в качестве возбудителей многих нозокомиальных инфекций, но при инфекциях кожи и мягких тканей (КиМТ), ангиогенных инфекциях они имеют ведущее значение в этиологии. </w:t>
      </w:r>
      <w:proofErr w:type="gramStart"/>
      <w:r>
        <w:rPr>
          <w:rFonts w:ascii="Times New Roman" w:hAnsi="Times New Roman"/>
          <w:sz w:val="24"/>
          <w:szCs w:val="24"/>
          <w:lang w:val="en-US"/>
        </w:rPr>
        <w:t>MRSA</w:t>
      </w:r>
      <w:r>
        <w:rPr>
          <w:rFonts w:ascii="Times New Roman" w:hAnsi="Times New Roman"/>
          <w:sz w:val="24"/>
          <w:szCs w:val="24"/>
        </w:rPr>
        <w:t xml:space="preserve"> традиционно широко распространены в стационарах нашей страны, особенно в некоторых отделениях – ОРИТ, термической травмы, гнойной и кардиохирургии, где их частота обычно превышает 50% среди всех стафилококков.</w:t>
      </w:r>
      <w:proofErr w:type="gramEnd"/>
      <w:r>
        <w:rPr>
          <w:rFonts w:ascii="Times New Roman" w:hAnsi="Times New Roman"/>
          <w:sz w:val="24"/>
          <w:szCs w:val="24"/>
        </w:rPr>
        <w:t xml:space="preserve"> Клиницистам следует помнить, что </w:t>
      </w:r>
      <w:r>
        <w:rPr>
          <w:rFonts w:ascii="Times New Roman" w:hAnsi="Times New Roman"/>
          <w:sz w:val="24"/>
          <w:szCs w:val="24"/>
          <w:lang w:val="en-US"/>
        </w:rPr>
        <w:t>MRSA</w:t>
      </w:r>
      <w:r>
        <w:rPr>
          <w:rFonts w:ascii="Times New Roman" w:hAnsi="Times New Roman"/>
          <w:sz w:val="24"/>
          <w:szCs w:val="24"/>
        </w:rPr>
        <w:t xml:space="preserve"> </w:t>
      </w:r>
      <w:proofErr w:type="gramStart"/>
      <w:r>
        <w:rPr>
          <w:rFonts w:ascii="Times New Roman" w:hAnsi="Times New Roman"/>
          <w:sz w:val="24"/>
          <w:szCs w:val="24"/>
        </w:rPr>
        <w:t>устойчивы</w:t>
      </w:r>
      <w:proofErr w:type="gramEnd"/>
      <w:r>
        <w:rPr>
          <w:rFonts w:ascii="Times New Roman" w:hAnsi="Times New Roman"/>
          <w:sz w:val="24"/>
          <w:szCs w:val="24"/>
        </w:rPr>
        <w:t xml:space="preserve"> не только к оксациллину и другим бета-лактамам, но и к большинству других групп антибактериальных препаратов, то есть являются полирезистентными бактериями. В отношении </w:t>
      </w:r>
      <w:r>
        <w:rPr>
          <w:rFonts w:ascii="Times New Roman" w:hAnsi="Times New Roman"/>
          <w:sz w:val="24"/>
          <w:szCs w:val="24"/>
          <w:lang w:val="en-US"/>
        </w:rPr>
        <w:t>MRSA</w:t>
      </w:r>
      <w:r>
        <w:rPr>
          <w:rFonts w:ascii="Times New Roman" w:hAnsi="Times New Roman"/>
          <w:sz w:val="24"/>
          <w:szCs w:val="24"/>
        </w:rPr>
        <w:t xml:space="preserve"> обычно проявляют активность гликопептиды (ванкомицин, тейкопланин, телаванцин), оксазолидиноны (линезолид, теди олид), липопептиды (даптомицин), глицилциклины (тигециклин) и частично – ко-тримоксазол, фузидиевая кислота. </w:t>
      </w:r>
    </w:p>
    <w:p w:rsidR="004C5410" w:rsidRDefault="004C5410" w:rsidP="004C5410">
      <w:pPr>
        <w:spacing w:line="240" w:lineRule="auto"/>
        <w:jc w:val="both"/>
        <w:rPr>
          <w:rFonts w:ascii="Times New Roman" w:hAnsi="Times New Roman"/>
          <w:sz w:val="24"/>
          <w:szCs w:val="24"/>
        </w:rPr>
      </w:pPr>
      <w:r>
        <w:rPr>
          <w:rFonts w:ascii="Times New Roman" w:hAnsi="Times New Roman"/>
          <w:sz w:val="24"/>
          <w:szCs w:val="24"/>
        </w:rPr>
        <w:t xml:space="preserve">Традиционно для лечения </w:t>
      </w:r>
      <w:r>
        <w:rPr>
          <w:rFonts w:ascii="Times New Roman" w:hAnsi="Times New Roman"/>
          <w:sz w:val="24"/>
          <w:szCs w:val="24"/>
          <w:lang w:val="en-US"/>
        </w:rPr>
        <w:t>MRSA</w:t>
      </w:r>
      <w:r>
        <w:rPr>
          <w:rFonts w:ascii="Times New Roman" w:hAnsi="Times New Roman"/>
          <w:sz w:val="24"/>
          <w:szCs w:val="24"/>
        </w:rPr>
        <w:t xml:space="preserve"> инфекций различной локализации используют ванкомицин, </w:t>
      </w:r>
      <w:proofErr w:type="gramStart"/>
      <w:r>
        <w:rPr>
          <w:rFonts w:ascii="Times New Roman" w:hAnsi="Times New Roman"/>
          <w:sz w:val="24"/>
          <w:szCs w:val="24"/>
        </w:rPr>
        <w:t>применяющийся</w:t>
      </w:r>
      <w:proofErr w:type="gramEnd"/>
      <w:r>
        <w:rPr>
          <w:rFonts w:ascii="Times New Roman" w:hAnsi="Times New Roman"/>
          <w:sz w:val="24"/>
          <w:szCs w:val="24"/>
        </w:rPr>
        <w:t xml:space="preserve"> в клинике с 60-х годов прошлого века. Однако</w:t>
      </w:r>
      <w:proofErr w:type="gramStart"/>
      <w:r>
        <w:rPr>
          <w:rFonts w:ascii="Times New Roman" w:hAnsi="Times New Roman"/>
          <w:sz w:val="24"/>
          <w:szCs w:val="24"/>
        </w:rPr>
        <w:t>,</w:t>
      </w:r>
      <w:proofErr w:type="gramEnd"/>
      <w:r>
        <w:rPr>
          <w:rFonts w:ascii="Times New Roman" w:hAnsi="Times New Roman"/>
          <w:sz w:val="24"/>
          <w:szCs w:val="24"/>
        </w:rPr>
        <w:t xml:space="preserve"> в последние 10 лет эффективность ванкомицина существенно снизилась, так как широкое распространение получили штаммы </w:t>
      </w:r>
      <w:r>
        <w:rPr>
          <w:rFonts w:ascii="Times New Roman" w:hAnsi="Times New Roman"/>
          <w:sz w:val="24"/>
          <w:szCs w:val="24"/>
          <w:lang w:val="en-US"/>
        </w:rPr>
        <w:t>MRSA</w:t>
      </w:r>
      <w:r>
        <w:rPr>
          <w:rFonts w:ascii="Times New Roman" w:hAnsi="Times New Roman"/>
          <w:sz w:val="24"/>
          <w:szCs w:val="24"/>
        </w:rPr>
        <w:t xml:space="preserve"> со сниженной чувствительностью к ванкомицину (МПК 1,5 – 2 мкг/мл) и промежуточной устойчивостью – </w:t>
      </w:r>
      <w:r>
        <w:rPr>
          <w:rFonts w:ascii="Times New Roman" w:hAnsi="Times New Roman"/>
          <w:sz w:val="24"/>
          <w:szCs w:val="24"/>
          <w:lang w:val="en-US"/>
        </w:rPr>
        <w:t>VISA</w:t>
      </w:r>
      <w:r>
        <w:rPr>
          <w:rFonts w:ascii="Times New Roman" w:hAnsi="Times New Roman"/>
          <w:sz w:val="24"/>
          <w:szCs w:val="24"/>
        </w:rPr>
        <w:t xml:space="preserve"> (МПК 4-8 мкг/мл). Было показано, что с увеличением МПК ванкомицина с 1 до 2 мкг/мл (в диапазоне микробиологической чувствительности </w:t>
      </w:r>
      <w:r>
        <w:rPr>
          <w:rFonts w:ascii="Times New Roman" w:hAnsi="Times New Roman"/>
          <w:sz w:val="24"/>
          <w:szCs w:val="24"/>
          <w:lang w:val="en-US"/>
        </w:rPr>
        <w:t>MRSA</w:t>
      </w:r>
      <w:r w:rsidRPr="00623C6D">
        <w:rPr>
          <w:rFonts w:ascii="Times New Roman" w:hAnsi="Times New Roman"/>
          <w:sz w:val="24"/>
          <w:szCs w:val="24"/>
        </w:rPr>
        <w:t>)</w:t>
      </w:r>
      <w:r>
        <w:rPr>
          <w:rFonts w:ascii="Times New Roman" w:hAnsi="Times New Roman"/>
          <w:sz w:val="24"/>
          <w:szCs w:val="24"/>
        </w:rPr>
        <w:t xml:space="preserve"> клиническая эффективность ванкомицина при лечении </w:t>
      </w:r>
      <w:r>
        <w:rPr>
          <w:rFonts w:ascii="Times New Roman" w:hAnsi="Times New Roman"/>
          <w:sz w:val="24"/>
          <w:szCs w:val="24"/>
          <w:lang w:val="en-US"/>
        </w:rPr>
        <w:t>MRSA</w:t>
      </w:r>
      <w:r>
        <w:rPr>
          <w:rFonts w:ascii="Times New Roman" w:hAnsi="Times New Roman"/>
          <w:sz w:val="24"/>
          <w:szCs w:val="24"/>
        </w:rPr>
        <w:t xml:space="preserve"> инфекций снижается в 2 раза и риск летального исхода при ангиогенных инфекциях достоверно увеличивается. Таких штаммов </w:t>
      </w:r>
      <w:r>
        <w:rPr>
          <w:rFonts w:ascii="Times New Roman" w:hAnsi="Times New Roman"/>
          <w:sz w:val="24"/>
          <w:szCs w:val="24"/>
          <w:lang w:val="en-US"/>
        </w:rPr>
        <w:t>MRSA</w:t>
      </w:r>
      <w:r>
        <w:rPr>
          <w:rFonts w:ascii="Times New Roman" w:hAnsi="Times New Roman"/>
          <w:sz w:val="24"/>
          <w:szCs w:val="24"/>
        </w:rPr>
        <w:t xml:space="preserve"> с МПК 2 мкг/мл в России около 30%. Таким образом, ванкомицин не может рассматриваться как оптимальный антибиотик при лечении тяжелых пациентов с </w:t>
      </w:r>
      <w:r>
        <w:rPr>
          <w:rFonts w:ascii="Times New Roman" w:hAnsi="Times New Roman"/>
          <w:sz w:val="24"/>
          <w:szCs w:val="24"/>
          <w:lang w:val="en-US"/>
        </w:rPr>
        <w:t>MRSA</w:t>
      </w:r>
      <w:r>
        <w:rPr>
          <w:rFonts w:ascii="Times New Roman" w:hAnsi="Times New Roman"/>
          <w:sz w:val="24"/>
          <w:szCs w:val="24"/>
        </w:rPr>
        <w:t xml:space="preserve"> инфекцией. Кроме того, ванкомицин характеризуется плохим проникновением в ткани, где не всегда создаются терапевтические концентрации.</w:t>
      </w:r>
    </w:p>
    <w:p w:rsidR="004C5410" w:rsidRDefault="004C5410" w:rsidP="004C5410">
      <w:pPr>
        <w:spacing w:line="240" w:lineRule="auto"/>
        <w:jc w:val="both"/>
        <w:rPr>
          <w:rFonts w:ascii="Times New Roman" w:hAnsi="Times New Roman"/>
          <w:sz w:val="24"/>
          <w:szCs w:val="24"/>
        </w:rPr>
      </w:pPr>
      <w:r>
        <w:rPr>
          <w:rFonts w:ascii="Times New Roman" w:hAnsi="Times New Roman"/>
          <w:sz w:val="24"/>
          <w:szCs w:val="24"/>
        </w:rPr>
        <w:t xml:space="preserve">Оксазолидиноны являются новым классом антибиотиков, первый представитель которого – линезолид – появился в клинической практике в начале 2000-х годов. По сравнению с ванкомицином линезолид характеризовался хорошей тканевой фармакокинетикой, предсказуемой фармакокинетикой у больных в критическом состоянии и с ОПН, простотой дозирования и отсутствием устойчивости среди </w:t>
      </w:r>
      <w:r>
        <w:rPr>
          <w:rFonts w:ascii="Times New Roman" w:hAnsi="Times New Roman"/>
          <w:sz w:val="24"/>
          <w:szCs w:val="24"/>
          <w:lang w:val="en-US"/>
        </w:rPr>
        <w:t>MRSA</w:t>
      </w:r>
      <w:r>
        <w:rPr>
          <w:rFonts w:ascii="Times New Roman" w:hAnsi="Times New Roman"/>
          <w:sz w:val="24"/>
          <w:szCs w:val="24"/>
        </w:rPr>
        <w:t xml:space="preserve">. В рандомизированных исследованиях была показана достоверно более высокая эффективность линезолида по сравнению с ванкомицином при лечении нозокомиальной пневмонии, в т.ч. ИВЛ-ассоциированной, и некротических инфекциях КиМТ. Лимитирующими факторами эффективного применения линезолида являются: высокий риск лекарственных взаимодействий, токсическое воздействие на функцию костномозгового кроветворения с развитием тромбоцитопении и лейкопении, а также появление </w:t>
      </w:r>
      <w:proofErr w:type="gramStart"/>
      <w:r>
        <w:rPr>
          <w:rFonts w:ascii="Times New Roman" w:hAnsi="Times New Roman"/>
          <w:sz w:val="24"/>
          <w:szCs w:val="24"/>
        </w:rPr>
        <w:t>в</w:t>
      </w:r>
      <w:proofErr w:type="gramEnd"/>
      <w:r>
        <w:rPr>
          <w:rFonts w:ascii="Times New Roman" w:hAnsi="Times New Roman"/>
          <w:sz w:val="24"/>
          <w:szCs w:val="24"/>
        </w:rPr>
        <w:t xml:space="preserve"> последние 5-7лет стафилококков, устойчивых к линезолиду. </w:t>
      </w:r>
    </w:p>
    <w:p w:rsidR="004C5410" w:rsidRDefault="004C5410" w:rsidP="004C5410">
      <w:pPr>
        <w:spacing w:line="240" w:lineRule="auto"/>
        <w:jc w:val="both"/>
        <w:rPr>
          <w:rFonts w:ascii="Times New Roman" w:hAnsi="Times New Roman"/>
          <w:iCs/>
          <w:sz w:val="24"/>
          <w:szCs w:val="24"/>
        </w:rPr>
      </w:pPr>
      <w:r>
        <w:rPr>
          <w:rFonts w:ascii="Times New Roman" w:hAnsi="Times New Roman"/>
          <w:sz w:val="24"/>
          <w:szCs w:val="24"/>
        </w:rPr>
        <w:lastRenderedPageBreak/>
        <w:t xml:space="preserve">Тедизолид – </w:t>
      </w:r>
      <w:proofErr w:type="gramStart"/>
      <w:r>
        <w:rPr>
          <w:rFonts w:ascii="Times New Roman" w:hAnsi="Times New Roman"/>
          <w:sz w:val="24"/>
          <w:szCs w:val="24"/>
        </w:rPr>
        <w:t>новый</w:t>
      </w:r>
      <w:proofErr w:type="gramEnd"/>
      <w:r>
        <w:rPr>
          <w:rFonts w:ascii="Times New Roman" w:hAnsi="Times New Roman"/>
          <w:sz w:val="24"/>
          <w:szCs w:val="24"/>
        </w:rPr>
        <w:t xml:space="preserve"> оксазолидинон с улучшенными микробиологическим и клиническими свойствами по сравнению с линезолидом. Среди достоинств тедизолида следует выделить </w:t>
      </w:r>
      <w:proofErr w:type="gramStart"/>
      <w:r>
        <w:rPr>
          <w:rFonts w:ascii="Times New Roman" w:hAnsi="Times New Roman"/>
          <w:sz w:val="24"/>
          <w:szCs w:val="24"/>
        </w:rPr>
        <w:t>следующие</w:t>
      </w:r>
      <w:proofErr w:type="gramEnd"/>
      <w:r>
        <w:rPr>
          <w:rFonts w:ascii="Times New Roman" w:hAnsi="Times New Roman"/>
          <w:sz w:val="24"/>
          <w:szCs w:val="24"/>
        </w:rPr>
        <w:t xml:space="preserve">: 1). Тедизолид проявляет существенно более высокую по сравнению с линезолидом природную активность против </w:t>
      </w:r>
      <w:r>
        <w:rPr>
          <w:rFonts w:ascii="Times New Roman" w:hAnsi="Times New Roman"/>
          <w:sz w:val="24"/>
          <w:szCs w:val="24"/>
          <w:lang w:val="en-US"/>
        </w:rPr>
        <w:t>MRSA</w:t>
      </w:r>
      <w:r w:rsidRPr="00C1645F">
        <w:rPr>
          <w:rFonts w:ascii="Times New Roman" w:hAnsi="Times New Roman"/>
          <w:sz w:val="24"/>
          <w:szCs w:val="24"/>
        </w:rPr>
        <w:t xml:space="preserve"> (</w:t>
      </w:r>
      <w:r>
        <w:rPr>
          <w:rFonts w:ascii="Times New Roman" w:hAnsi="Times New Roman"/>
          <w:sz w:val="24"/>
          <w:szCs w:val="24"/>
        </w:rPr>
        <w:t>МПК</w:t>
      </w:r>
      <w:r w:rsidRPr="00C1645F">
        <w:rPr>
          <w:rFonts w:ascii="Times New Roman" w:hAnsi="Times New Roman"/>
          <w:sz w:val="24"/>
          <w:szCs w:val="24"/>
          <w:vertAlign w:val="subscript"/>
        </w:rPr>
        <w:t xml:space="preserve">90 </w:t>
      </w:r>
      <w:r>
        <w:rPr>
          <w:rFonts w:ascii="Times New Roman" w:hAnsi="Times New Roman"/>
          <w:sz w:val="24"/>
          <w:szCs w:val="24"/>
        </w:rPr>
        <w:t xml:space="preserve">0,25 и 2 мкг/мл соответственно), а также против оксациллиночувствительных стафилококков (0,5 и 2 мкг/мл), </w:t>
      </w:r>
      <w:r>
        <w:rPr>
          <w:rFonts w:ascii="Times New Roman" w:hAnsi="Times New Roman"/>
          <w:sz w:val="24"/>
          <w:szCs w:val="24"/>
          <w:lang w:val="en-US"/>
        </w:rPr>
        <w:t>S</w:t>
      </w:r>
      <w:r w:rsidRPr="00C1645F">
        <w:rPr>
          <w:rFonts w:ascii="Times New Roman" w:hAnsi="Times New Roman"/>
          <w:sz w:val="24"/>
          <w:szCs w:val="24"/>
        </w:rPr>
        <w:t>.</w:t>
      </w:r>
      <w:r>
        <w:rPr>
          <w:rFonts w:ascii="Times New Roman" w:hAnsi="Times New Roman"/>
          <w:sz w:val="24"/>
          <w:szCs w:val="24"/>
          <w:lang w:val="en-US"/>
        </w:rPr>
        <w:t>pyogenes</w:t>
      </w:r>
      <w:r w:rsidRPr="00C1645F">
        <w:rPr>
          <w:rFonts w:ascii="Times New Roman" w:hAnsi="Times New Roman"/>
          <w:sz w:val="24"/>
          <w:szCs w:val="24"/>
        </w:rPr>
        <w:t xml:space="preserve"> </w:t>
      </w:r>
      <w:r>
        <w:rPr>
          <w:rFonts w:ascii="Times New Roman" w:hAnsi="Times New Roman"/>
          <w:sz w:val="24"/>
          <w:szCs w:val="24"/>
        </w:rPr>
        <w:t xml:space="preserve">и </w:t>
      </w:r>
      <w:r w:rsidRPr="00C1645F">
        <w:rPr>
          <w:rFonts w:ascii="Times New Roman" w:hAnsi="Times New Roman"/>
          <w:i/>
          <w:sz w:val="24"/>
          <w:szCs w:val="24"/>
          <w:lang w:val="en-US"/>
        </w:rPr>
        <w:t>E</w:t>
      </w:r>
      <w:r w:rsidRPr="00C1645F">
        <w:rPr>
          <w:rFonts w:ascii="Times New Roman" w:hAnsi="Times New Roman"/>
          <w:i/>
          <w:sz w:val="24"/>
          <w:szCs w:val="24"/>
        </w:rPr>
        <w:t>.</w:t>
      </w:r>
      <w:r w:rsidRPr="00C1645F">
        <w:rPr>
          <w:rFonts w:ascii="Times New Roman" w:hAnsi="Times New Roman"/>
          <w:i/>
          <w:sz w:val="24"/>
          <w:szCs w:val="24"/>
          <w:lang w:val="en-US"/>
        </w:rPr>
        <w:t>faecalis</w:t>
      </w:r>
      <w:r w:rsidRPr="00C1645F">
        <w:rPr>
          <w:rFonts w:ascii="Times New Roman" w:hAnsi="Times New Roman"/>
          <w:sz w:val="24"/>
          <w:szCs w:val="24"/>
        </w:rPr>
        <w:t xml:space="preserve"> </w:t>
      </w:r>
      <w:r>
        <w:rPr>
          <w:rFonts w:ascii="Times New Roman" w:hAnsi="Times New Roman"/>
          <w:sz w:val="24"/>
          <w:szCs w:val="24"/>
        </w:rPr>
        <w:t>(0,5 и 2 мкг/мл),</w:t>
      </w:r>
      <w:r w:rsidRPr="00C1645F">
        <w:rPr>
          <w:rFonts w:ascii="Times New Roman" w:hAnsi="Times New Roman"/>
          <w:sz w:val="24"/>
          <w:szCs w:val="24"/>
        </w:rPr>
        <w:t xml:space="preserve"> </w:t>
      </w:r>
      <w:r>
        <w:rPr>
          <w:rFonts w:ascii="Times New Roman" w:hAnsi="Times New Roman"/>
          <w:sz w:val="24"/>
          <w:szCs w:val="24"/>
        </w:rPr>
        <w:t xml:space="preserve">ванкомицинорезистентных </w:t>
      </w:r>
      <w:r w:rsidRPr="00C1645F">
        <w:rPr>
          <w:rFonts w:ascii="Times New Roman" w:hAnsi="Times New Roman"/>
          <w:i/>
          <w:sz w:val="24"/>
          <w:szCs w:val="24"/>
          <w:lang w:val="en-US"/>
        </w:rPr>
        <w:t>E</w:t>
      </w:r>
      <w:r w:rsidRPr="00C1645F">
        <w:rPr>
          <w:rFonts w:ascii="Times New Roman" w:hAnsi="Times New Roman"/>
          <w:i/>
          <w:sz w:val="24"/>
          <w:szCs w:val="24"/>
        </w:rPr>
        <w:t>.</w:t>
      </w:r>
      <w:r w:rsidRPr="00C1645F">
        <w:rPr>
          <w:rFonts w:ascii="Times New Roman" w:hAnsi="Times New Roman"/>
          <w:i/>
          <w:sz w:val="24"/>
          <w:szCs w:val="24"/>
          <w:lang w:val="en-US"/>
        </w:rPr>
        <w:t>faecium</w:t>
      </w:r>
      <w:r w:rsidRPr="00C1645F">
        <w:rPr>
          <w:rFonts w:ascii="Times New Roman" w:hAnsi="Times New Roman"/>
          <w:sz w:val="24"/>
          <w:szCs w:val="24"/>
        </w:rPr>
        <w:t xml:space="preserve"> </w:t>
      </w:r>
      <w:r>
        <w:rPr>
          <w:rFonts w:ascii="Times New Roman" w:hAnsi="Times New Roman"/>
          <w:sz w:val="24"/>
          <w:szCs w:val="24"/>
        </w:rPr>
        <w:t xml:space="preserve">(0,5 и 2 мкг/мл); 2). Тедизолид проявляет активность в отношении большинства штаммов </w:t>
      </w:r>
      <w:r>
        <w:rPr>
          <w:rFonts w:ascii="Times New Roman" w:hAnsi="Times New Roman"/>
          <w:sz w:val="24"/>
          <w:szCs w:val="24"/>
          <w:lang w:val="en-US"/>
        </w:rPr>
        <w:t>MRSA</w:t>
      </w:r>
      <w:r>
        <w:rPr>
          <w:rFonts w:ascii="Times New Roman" w:hAnsi="Times New Roman"/>
          <w:sz w:val="24"/>
          <w:szCs w:val="24"/>
        </w:rPr>
        <w:t>, устойчивых к линезолиду, в частности, при наиболее частом механизме формирования устойчивости к оксазолидинонам - п</w:t>
      </w:r>
      <w:r w:rsidRPr="0022648C">
        <w:rPr>
          <w:rFonts w:ascii="Times New Roman" w:hAnsi="Times New Roman"/>
          <w:sz w:val="24"/>
          <w:szCs w:val="24"/>
        </w:rPr>
        <w:t>лазмид-опосредованно</w:t>
      </w:r>
      <w:r>
        <w:rPr>
          <w:rFonts w:ascii="Times New Roman" w:hAnsi="Times New Roman"/>
          <w:sz w:val="24"/>
          <w:szCs w:val="24"/>
        </w:rPr>
        <w:t>м</w:t>
      </w:r>
      <w:r w:rsidRPr="0022648C">
        <w:rPr>
          <w:rFonts w:ascii="Times New Roman" w:hAnsi="Times New Roman"/>
          <w:sz w:val="24"/>
          <w:szCs w:val="24"/>
        </w:rPr>
        <w:t xml:space="preserve"> метилировани</w:t>
      </w:r>
      <w:r>
        <w:rPr>
          <w:rFonts w:ascii="Times New Roman" w:hAnsi="Times New Roman"/>
          <w:sz w:val="24"/>
          <w:szCs w:val="24"/>
        </w:rPr>
        <w:t>и</w:t>
      </w:r>
      <w:r w:rsidRPr="0022648C">
        <w:rPr>
          <w:rFonts w:ascii="Times New Roman" w:hAnsi="Times New Roman"/>
          <w:sz w:val="24"/>
          <w:szCs w:val="24"/>
        </w:rPr>
        <w:t xml:space="preserve"> рибосомной РНК геном/белком </w:t>
      </w:r>
      <w:r w:rsidRPr="0022648C">
        <w:rPr>
          <w:rFonts w:ascii="Times New Roman" w:hAnsi="Times New Roman"/>
          <w:i/>
          <w:iCs/>
          <w:sz w:val="24"/>
          <w:szCs w:val="24"/>
          <w:lang w:val="en-US"/>
        </w:rPr>
        <w:t>cfr</w:t>
      </w:r>
      <w:r>
        <w:rPr>
          <w:rFonts w:ascii="Times New Roman" w:hAnsi="Times New Roman"/>
          <w:iCs/>
          <w:sz w:val="24"/>
          <w:szCs w:val="24"/>
        </w:rPr>
        <w:t xml:space="preserve">, при этом было показано, что потенциал развития резистентности к тедизолиду в 16 раз </w:t>
      </w:r>
      <w:proofErr w:type="gramStart"/>
      <w:r>
        <w:rPr>
          <w:rFonts w:ascii="Times New Roman" w:hAnsi="Times New Roman"/>
          <w:iCs/>
          <w:sz w:val="24"/>
          <w:szCs w:val="24"/>
        </w:rPr>
        <w:t>ниже</w:t>
      </w:r>
      <w:proofErr w:type="gramEnd"/>
      <w:r>
        <w:rPr>
          <w:rFonts w:ascii="Times New Roman" w:hAnsi="Times New Roman"/>
          <w:iCs/>
          <w:sz w:val="24"/>
          <w:szCs w:val="24"/>
        </w:rPr>
        <w:t xml:space="preserve"> чем к линезолиду; 3). Отсутствие лекарственных взаимодействий, в частности, с прессорными аминами, характерных для линезолида; 4). Пролонгированная фармакокинетика объяъсняют возможность применения тедизолида один раз в сутки; 5). В отличие от линезолида, тедизолид не обладает миелосупрессивным действием и лучше переносится – частота нежелательных явлений со стороны ЖКТ и тромбоцитопения развивались достоверно реже на фоне тедизолида. </w:t>
      </w:r>
    </w:p>
    <w:p w:rsidR="004C5410" w:rsidRDefault="004C5410" w:rsidP="004C5410">
      <w:pPr>
        <w:spacing w:line="240" w:lineRule="auto"/>
        <w:jc w:val="both"/>
        <w:rPr>
          <w:rFonts w:ascii="Times New Roman" w:hAnsi="Times New Roman"/>
          <w:iCs/>
          <w:sz w:val="24"/>
          <w:szCs w:val="24"/>
        </w:rPr>
      </w:pPr>
      <w:r>
        <w:rPr>
          <w:rFonts w:ascii="Times New Roman" w:hAnsi="Times New Roman"/>
          <w:iCs/>
          <w:sz w:val="24"/>
          <w:szCs w:val="24"/>
        </w:rPr>
        <w:t xml:space="preserve">На основании проведенных </w:t>
      </w:r>
      <w:proofErr w:type="gramStart"/>
      <w:r>
        <w:rPr>
          <w:rFonts w:ascii="Times New Roman" w:hAnsi="Times New Roman"/>
          <w:iCs/>
          <w:sz w:val="24"/>
          <w:szCs w:val="24"/>
        </w:rPr>
        <w:t>двойных-слепых</w:t>
      </w:r>
      <w:proofErr w:type="gramEnd"/>
      <w:r>
        <w:rPr>
          <w:rFonts w:ascii="Times New Roman" w:hAnsi="Times New Roman"/>
          <w:iCs/>
          <w:sz w:val="24"/>
          <w:szCs w:val="24"/>
        </w:rPr>
        <w:t xml:space="preserve"> исследований </w:t>
      </w:r>
      <w:r w:rsidRPr="00833A92">
        <w:rPr>
          <w:rFonts w:ascii="Times New Roman" w:hAnsi="Times New Roman"/>
          <w:iCs/>
          <w:sz w:val="24"/>
          <w:szCs w:val="24"/>
          <w:lang w:val="en-US"/>
        </w:rPr>
        <w:t>ESTABLISH</w:t>
      </w:r>
      <w:r w:rsidRPr="00833A92">
        <w:rPr>
          <w:rFonts w:ascii="Times New Roman" w:hAnsi="Times New Roman"/>
          <w:iCs/>
          <w:sz w:val="24"/>
          <w:szCs w:val="24"/>
        </w:rPr>
        <w:t xml:space="preserve">-1 и 2 </w:t>
      </w:r>
      <w:r>
        <w:rPr>
          <w:rFonts w:ascii="Times New Roman" w:hAnsi="Times New Roman"/>
          <w:iCs/>
          <w:sz w:val="24"/>
          <w:szCs w:val="24"/>
        </w:rPr>
        <w:t xml:space="preserve">у больных с осложненными инфекциями КиМТ было показано, что тедизолид в дозе 200 мг в сутки в течение 6 дней не уступает по клинической и бактериологической эффективности и превосходит по безопасности линезолид в дозе 1200 мг в сутки в течение 10 дней. Таким образом, в арсенале врача появился </w:t>
      </w:r>
      <w:proofErr w:type="gramStart"/>
      <w:r>
        <w:rPr>
          <w:rFonts w:ascii="Times New Roman" w:hAnsi="Times New Roman"/>
          <w:iCs/>
          <w:sz w:val="24"/>
          <w:szCs w:val="24"/>
        </w:rPr>
        <w:t>новый</w:t>
      </w:r>
      <w:proofErr w:type="gramEnd"/>
      <w:r>
        <w:rPr>
          <w:rFonts w:ascii="Times New Roman" w:hAnsi="Times New Roman"/>
          <w:iCs/>
          <w:sz w:val="24"/>
          <w:szCs w:val="24"/>
        </w:rPr>
        <w:t xml:space="preserve"> оксазолидинон тедизолид для лечения инфекций КиМТ, по многим параметрам превосходящий линезолид. </w:t>
      </w:r>
      <w:proofErr w:type="gramStart"/>
      <w:r>
        <w:rPr>
          <w:rFonts w:ascii="Times New Roman" w:hAnsi="Times New Roman"/>
          <w:iCs/>
          <w:sz w:val="24"/>
          <w:szCs w:val="24"/>
        </w:rPr>
        <w:t>Тедизолид применяется в/в или внутрь в дозе 200 мг однократно в сутки вне зависимости от функции почек.</w:t>
      </w:r>
      <w:proofErr w:type="gramEnd"/>
    </w:p>
    <w:p w:rsidR="00E74A3E" w:rsidRDefault="00E74A3E" w:rsidP="004C5410">
      <w:pPr>
        <w:spacing w:line="240" w:lineRule="auto"/>
        <w:jc w:val="both"/>
        <w:rPr>
          <w:rFonts w:ascii="Times New Roman" w:hAnsi="Times New Roman"/>
          <w:iCs/>
          <w:sz w:val="24"/>
          <w:szCs w:val="24"/>
        </w:rPr>
      </w:pPr>
    </w:p>
    <w:p w:rsidR="00E74A3E" w:rsidRDefault="00E74A3E" w:rsidP="004C5410">
      <w:pPr>
        <w:spacing w:line="240" w:lineRule="auto"/>
        <w:jc w:val="both"/>
        <w:rPr>
          <w:rFonts w:ascii="Times New Roman" w:hAnsi="Times New Roman"/>
          <w:iCs/>
          <w:sz w:val="24"/>
          <w:szCs w:val="24"/>
        </w:rPr>
      </w:pPr>
    </w:p>
    <w:p w:rsidR="00E74A3E" w:rsidRDefault="00E74A3E" w:rsidP="00E74A3E">
      <w:pPr>
        <w:rPr>
          <w:rFonts w:ascii="Times New Roman" w:hAnsi="Times New Roman"/>
          <w:b/>
          <w:sz w:val="24"/>
          <w:szCs w:val="24"/>
        </w:rPr>
      </w:pPr>
      <w:r>
        <w:rPr>
          <w:rFonts w:ascii="Times New Roman" w:hAnsi="Times New Roman"/>
          <w:b/>
          <w:sz w:val="24"/>
          <w:szCs w:val="24"/>
        </w:rPr>
        <w:t xml:space="preserve">Д-08. </w:t>
      </w:r>
      <w:r w:rsidRPr="003502ED">
        <w:rPr>
          <w:rFonts w:ascii="Times New Roman" w:hAnsi="Times New Roman"/>
          <w:b/>
          <w:sz w:val="24"/>
          <w:szCs w:val="24"/>
        </w:rPr>
        <w:t>Кандидозы: современная систематика и диагностика</w:t>
      </w:r>
      <w:r>
        <w:rPr>
          <w:rFonts w:ascii="Times New Roman" w:hAnsi="Times New Roman"/>
          <w:b/>
          <w:sz w:val="24"/>
          <w:szCs w:val="24"/>
        </w:rPr>
        <w:tab/>
      </w:r>
      <w:r>
        <w:rPr>
          <w:rFonts w:ascii="Times New Roman" w:hAnsi="Times New Roman"/>
          <w:b/>
          <w:sz w:val="24"/>
          <w:szCs w:val="24"/>
        </w:rPr>
        <w:tab/>
        <w:t xml:space="preserve"> </w:t>
      </w:r>
    </w:p>
    <w:p w:rsidR="00E74A3E" w:rsidRPr="00596BCF" w:rsidRDefault="00E74A3E" w:rsidP="00E74A3E">
      <w:pPr>
        <w:spacing w:line="240" w:lineRule="auto"/>
        <w:rPr>
          <w:rFonts w:ascii="Times New Roman" w:hAnsi="Times New Roman"/>
          <w:sz w:val="24"/>
          <w:szCs w:val="24"/>
        </w:rPr>
      </w:pPr>
      <w:r w:rsidRPr="003502ED">
        <w:rPr>
          <w:rFonts w:ascii="Times New Roman" w:hAnsi="Times New Roman"/>
          <w:b/>
          <w:sz w:val="24"/>
          <w:szCs w:val="24"/>
        </w:rPr>
        <w:t>А.Е.Донников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596BCF">
        <w:rPr>
          <w:rFonts w:ascii="Times New Roman" w:hAnsi="Times New Roman"/>
          <w:sz w:val="24"/>
          <w:szCs w:val="24"/>
        </w:rPr>
        <w:t>ФГБУ «Научный центр акушерства,</w:t>
      </w:r>
      <w:r>
        <w:rPr>
          <w:rFonts w:ascii="Times New Roman" w:hAnsi="Times New Roman"/>
          <w:sz w:val="24"/>
          <w:szCs w:val="24"/>
        </w:rPr>
        <w:t xml:space="preserve">  </w:t>
      </w:r>
      <w:r w:rsidRPr="00596BCF">
        <w:rPr>
          <w:rFonts w:ascii="Times New Roman" w:hAnsi="Times New Roman"/>
          <w:sz w:val="24"/>
          <w:szCs w:val="24"/>
        </w:rPr>
        <w:t xml:space="preserve">гинекологии и перинатологии имени академика В.И. Кулакова» </w:t>
      </w:r>
      <w:r>
        <w:rPr>
          <w:rFonts w:ascii="Times New Roman" w:hAnsi="Times New Roman"/>
          <w:sz w:val="24"/>
          <w:szCs w:val="24"/>
        </w:rPr>
        <w:t xml:space="preserve">Министерства </w:t>
      </w:r>
      <w:r w:rsidRPr="00596BCF">
        <w:rPr>
          <w:rFonts w:ascii="Times New Roman" w:hAnsi="Times New Roman"/>
          <w:sz w:val="24"/>
          <w:szCs w:val="24"/>
        </w:rPr>
        <w:t>здравоохранения Российской Федерации</w:t>
      </w:r>
    </w:p>
    <w:p w:rsidR="00E74A3E" w:rsidRPr="00596BCF" w:rsidRDefault="00E74A3E" w:rsidP="00E74A3E">
      <w:pPr>
        <w:spacing w:line="240" w:lineRule="auto"/>
        <w:jc w:val="both"/>
        <w:rPr>
          <w:rFonts w:ascii="Times New Roman" w:hAnsi="Times New Roman"/>
          <w:sz w:val="24"/>
          <w:szCs w:val="24"/>
        </w:rPr>
      </w:pPr>
      <w:r w:rsidRPr="00596BCF">
        <w:rPr>
          <w:rFonts w:ascii="Times New Roman" w:hAnsi="Times New Roman"/>
          <w:sz w:val="24"/>
          <w:szCs w:val="24"/>
        </w:rPr>
        <w:t xml:space="preserve">Дрожжевые грибы (Yeast)– микроскопические условнопатогенные микроорганизмы. Грибы имеют тропность к клеткам, богатым гликогеном, у женщин наиболее часто поражается влагалище. Также возможно поражение преддверия влагалища и вульвы. Поскольку самым распространённым возбудителем этого заболевания является </w:t>
      </w:r>
      <w:r w:rsidRPr="003502ED">
        <w:rPr>
          <w:rFonts w:ascii="Times New Roman" w:hAnsi="Times New Roman"/>
          <w:i/>
          <w:sz w:val="24"/>
          <w:szCs w:val="24"/>
        </w:rPr>
        <w:t>Candida albicans</w:t>
      </w:r>
      <w:r w:rsidRPr="00596BCF">
        <w:rPr>
          <w:rFonts w:ascii="Times New Roman" w:hAnsi="Times New Roman"/>
          <w:sz w:val="24"/>
          <w:szCs w:val="24"/>
        </w:rPr>
        <w:t xml:space="preserve">, то заболевание получило название вульвовагинального кандидоза (ВВК). Помимо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albicans</w:t>
      </w:r>
      <w:r w:rsidRPr="00596BCF">
        <w:rPr>
          <w:rFonts w:ascii="Times New Roman" w:hAnsi="Times New Roman"/>
          <w:sz w:val="24"/>
          <w:szCs w:val="24"/>
        </w:rPr>
        <w:t xml:space="preserve"> патогенными являются также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guillermondi</w:t>
      </w:r>
      <w:r w:rsidRPr="00596BCF">
        <w:rPr>
          <w:rFonts w:ascii="Times New Roman" w:hAnsi="Times New Roman"/>
          <w:sz w:val="24"/>
          <w:szCs w:val="24"/>
        </w:rPr>
        <w:t xml:space="preserve">,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krusei</w:t>
      </w:r>
      <w:r w:rsidRPr="00596BCF">
        <w:rPr>
          <w:rFonts w:ascii="Times New Roman" w:hAnsi="Times New Roman"/>
          <w:sz w:val="24"/>
          <w:szCs w:val="24"/>
        </w:rPr>
        <w:t xml:space="preserve">,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parakrusei</w:t>
      </w:r>
      <w:r w:rsidRPr="00596BCF">
        <w:rPr>
          <w:rFonts w:ascii="Times New Roman" w:hAnsi="Times New Roman"/>
          <w:sz w:val="24"/>
          <w:szCs w:val="24"/>
        </w:rPr>
        <w:t xml:space="preserve">,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parapsilosis</w:t>
      </w:r>
      <w:r w:rsidRPr="00596BCF">
        <w:rPr>
          <w:rFonts w:ascii="Times New Roman" w:hAnsi="Times New Roman"/>
          <w:sz w:val="24"/>
          <w:szCs w:val="24"/>
        </w:rPr>
        <w:t xml:space="preserve">,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pseudotropicalis</w:t>
      </w:r>
      <w:r w:rsidRPr="00596BCF">
        <w:rPr>
          <w:rFonts w:ascii="Times New Roman" w:hAnsi="Times New Roman"/>
          <w:sz w:val="24"/>
          <w:szCs w:val="24"/>
        </w:rPr>
        <w:t xml:space="preserve">, </w:t>
      </w:r>
      <w:r w:rsidRPr="003502ED">
        <w:rPr>
          <w:rFonts w:ascii="Times New Roman" w:hAnsi="Times New Roman"/>
          <w:i/>
          <w:sz w:val="24"/>
          <w:szCs w:val="24"/>
          <w:lang w:val="en-US"/>
        </w:rPr>
        <w:t>C</w:t>
      </w:r>
      <w:r w:rsidRPr="003502ED">
        <w:rPr>
          <w:rFonts w:ascii="Times New Roman" w:hAnsi="Times New Roman"/>
          <w:i/>
          <w:sz w:val="24"/>
          <w:szCs w:val="24"/>
        </w:rPr>
        <w:t>.</w:t>
      </w:r>
      <w:r w:rsidRPr="003502ED">
        <w:rPr>
          <w:rFonts w:ascii="Times New Roman" w:hAnsi="Times New Roman"/>
          <w:i/>
          <w:sz w:val="24"/>
          <w:szCs w:val="24"/>
          <w:lang w:val="en-US"/>
        </w:rPr>
        <w:t>tropicalis</w:t>
      </w:r>
      <w:r w:rsidRPr="00596BCF">
        <w:rPr>
          <w:rFonts w:ascii="Times New Roman" w:hAnsi="Times New Roman"/>
          <w:sz w:val="24"/>
          <w:szCs w:val="24"/>
        </w:rPr>
        <w:t>.</w:t>
      </w:r>
      <w:r w:rsidRPr="00596BCF">
        <w:rPr>
          <w:rFonts w:ascii="Times New Roman" w:hAnsi="Times New Roman"/>
          <w:sz w:val="24"/>
          <w:szCs w:val="24"/>
          <w:lang w:val="en-US"/>
        </w:rPr>
        <w:t>  </w:t>
      </w:r>
      <w:r w:rsidRPr="00596BCF">
        <w:rPr>
          <w:rFonts w:ascii="Times New Roman" w:hAnsi="Times New Roman"/>
          <w:sz w:val="24"/>
          <w:szCs w:val="24"/>
        </w:rPr>
        <w:t xml:space="preserve">Доля этих видов в структуре причин ВВК может достигать 20%. Учитывая особенности течения и терапии вагинитов, вызываемых этими видами грибов, в клинической практике отдельно рассматривают группу т.н. “non-albicans кандидозов”. При этом доля non-albicans кандидозов в последние десятилетия неуклонно растет. Несмотря на то, что к </w:t>
      </w:r>
      <w:r w:rsidRPr="00596BCF">
        <w:rPr>
          <w:rFonts w:ascii="Times New Roman" w:hAnsi="Times New Roman"/>
          <w:sz w:val="24"/>
          <w:szCs w:val="24"/>
          <w:lang w:val="en-US"/>
        </w:rPr>
        <w:t>non</w:t>
      </w:r>
      <w:r w:rsidRPr="00596BCF">
        <w:rPr>
          <w:rFonts w:ascii="Times New Roman" w:hAnsi="Times New Roman"/>
          <w:sz w:val="24"/>
          <w:szCs w:val="24"/>
        </w:rPr>
        <w:t>-</w:t>
      </w:r>
      <w:r w:rsidRPr="00596BCF">
        <w:rPr>
          <w:rFonts w:ascii="Times New Roman" w:hAnsi="Times New Roman"/>
          <w:sz w:val="24"/>
          <w:szCs w:val="24"/>
          <w:lang w:val="en-US"/>
        </w:rPr>
        <w:t>albicans</w:t>
      </w:r>
      <w:r w:rsidRPr="00596BCF">
        <w:rPr>
          <w:rFonts w:ascii="Times New Roman" w:hAnsi="Times New Roman"/>
          <w:sz w:val="24"/>
          <w:szCs w:val="24"/>
        </w:rPr>
        <w:t xml:space="preserve"> кандидозам относят и вагинит, вызванный </w:t>
      </w:r>
      <w:r w:rsidRPr="003502ED">
        <w:rPr>
          <w:rFonts w:ascii="Times New Roman" w:hAnsi="Times New Roman"/>
          <w:i/>
          <w:sz w:val="24"/>
          <w:szCs w:val="24"/>
        </w:rPr>
        <w:t>Saccharomyces cerevisiae</w:t>
      </w:r>
      <w:r w:rsidRPr="00596BCF">
        <w:rPr>
          <w:rFonts w:ascii="Times New Roman" w:hAnsi="Times New Roman"/>
          <w:sz w:val="24"/>
          <w:szCs w:val="24"/>
        </w:rPr>
        <w:t xml:space="preserve"> (2-4% в структуре ВВК), в целом термин «кандидоз» до недавнего времени не вызывал никаких споров. Однако стремительное развитие молекулярно-генетических методов исследования привело к тому, что в основу систематики микроорганизмов все чаще закладывается не сходство морфологии и биохимии, а особенности генома. Как следствие, активно идет пересмотр таксономии и многие хорошо известные в клинической практике микроорганизмы поменяли родовую </w:t>
      </w:r>
      <w:r w:rsidRPr="00596BCF">
        <w:rPr>
          <w:rFonts w:ascii="Times New Roman" w:hAnsi="Times New Roman"/>
          <w:sz w:val="24"/>
          <w:szCs w:val="24"/>
        </w:rPr>
        <w:lastRenderedPageBreak/>
        <w:t xml:space="preserve">принадлежность. Этот процесс затронул и дрожжеподобные грибы, входящие в состав микрофлоры рта, влагалища и толстой кишки человека. Таким образом, адекватность термина «кандидоз» вызывает большие сомнения. Тем не менее, в Международной классификации болезней Х пересмотра  (МКБ-10) термин «кандидоз» по-прежнему широко используется. Поскольку в России  МКБ-10 принята как единый нормативный документ для учета заболеваемости, причин обращений населения в медицинские учреждения всех ведомств и причин смерти (приказ Минздрава России от 27.05.97г. № </w:t>
      </w:r>
      <w:proofErr w:type="gramStart"/>
      <w:r w:rsidRPr="00596BCF">
        <w:rPr>
          <w:rFonts w:ascii="Times New Roman" w:hAnsi="Times New Roman"/>
          <w:sz w:val="24"/>
          <w:szCs w:val="24"/>
        </w:rPr>
        <w:t xml:space="preserve">170) </w:t>
      </w:r>
      <w:proofErr w:type="gramEnd"/>
      <w:r w:rsidRPr="00596BCF">
        <w:rPr>
          <w:rFonts w:ascii="Times New Roman" w:hAnsi="Times New Roman"/>
          <w:sz w:val="24"/>
          <w:szCs w:val="24"/>
        </w:rPr>
        <w:t>термин «кандидоз» продолжает широко использоваться в клинической практике.</w:t>
      </w:r>
      <w:r>
        <w:rPr>
          <w:rFonts w:ascii="Times New Roman" w:hAnsi="Times New Roman"/>
          <w:sz w:val="24"/>
          <w:szCs w:val="24"/>
        </w:rPr>
        <w:t xml:space="preserve">  </w:t>
      </w:r>
      <w:r w:rsidRPr="00596BCF">
        <w:rPr>
          <w:rFonts w:ascii="Times New Roman" w:hAnsi="Times New Roman"/>
          <w:sz w:val="24"/>
          <w:szCs w:val="24"/>
        </w:rPr>
        <w:t>Если говорить о классификации вульвовагинитов, то кандидозный вульвовагинит по данным ряда руководств относится к специфическим вагинитам. Что,  в частности, означает, что инфицирование соответствующим микроорганизмом всегда приводит к развитию заболевания. Тем не менее, кандидоносительство достаточно широко распространено, и с этой точки зрения дрожжевые грибы нельзя рассматривать как абсолютные патогены. Если же рассматривать ВВК с позиций неспецифического вагинита, то необходимо больше внимания уделять другим компонентам вагинальной микрофлоры для выбора правильной тактики профилактики и лечения кандидозов.</w:t>
      </w:r>
    </w:p>
    <w:p w:rsidR="00E74A3E" w:rsidRDefault="00E74A3E" w:rsidP="004C5410">
      <w:pPr>
        <w:spacing w:line="240" w:lineRule="auto"/>
        <w:jc w:val="both"/>
        <w:rPr>
          <w:rFonts w:ascii="Times New Roman" w:hAnsi="Times New Roman"/>
          <w:sz w:val="24"/>
          <w:szCs w:val="24"/>
        </w:rPr>
      </w:pPr>
    </w:p>
    <w:p w:rsidR="00E74A3E" w:rsidRDefault="00E74A3E" w:rsidP="004C5410">
      <w:pPr>
        <w:spacing w:line="240" w:lineRule="auto"/>
        <w:jc w:val="both"/>
        <w:rPr>
          <w:rFonts w:ascii="Times New Roman" w:hAnsi="Times New Roman"/>
          <w:sz w:val="24"/>
          <w:szCs w:val="24"/>
        </w:rPr>
      </w:pPr>
    </w:p>
    <w:p w:rsidR="00E74A3E" w:rsidRPr="00E74A3E" w:rsidRDefault="00E74A3E" w:rsidP="00AB3A57">
      <w:pPr>
        <w:spacing w:line="240" w:lineRule="auto"/>
        <w:outlineLvl w:val="0"/>
        <w:rPr>
          <w:rFonts w:ascii="Times New Roman" w:eastAsia="Times New Roman" w:hAnsi="Times New Roman"/>
          <w:b/>
          <w:sz w:val="24"/>
          <w:szCs w:val="24"/>
          <w:u w:val="single"/>
        </w:rPr>
      </w:pPr>
      <w:r w:rsidRPr="00E74A3E">
        <w:rPr>
          <w:rFonts w:ascii="Times New Roman" w:eastAsia="Times New Roman" w:hAnsi="Times New Roman"/>
          <w:b/>
          <w:sz w:val="24"/>
          <w:szCs w:val="24"/>
        </w:rPr>
        <w:t>Д-09. Инфекции кожи и мягких тканей, осложненные сепсисом. Ближайшие и отдаленные результаты лечения</w:t>
      </w:r>
    </w:p>
    <w:p w:rsidR="00E74A3E" w:rsidRPr="00E74A3E" w:rsidRDefault="00E74A3E" w:rsidP="00E74A3E">
      <w:pPr>
        <w:spacing w:line="240" w:lineRule="auto"/>
        <w:outlineLvl w:val="0"/>
        <w:rPr>
          <w:rFonts w:ascii="Times New Roman" w:hAnsi="Times New Roman"/>
          <w:sz w:val="24"/>
          <w:szCs w:val="24"/>
        </w:rPr>
      </w:pPr>
      <w:r w:rsidRPr="00E74A3E">
        <w:rPr>
          <w:rFonts w:ascii="Times New Roman" w:eastAsia="Times New Roman" w:hAnsi="Times New Roman"/>
          <w:b/>
          <w:sz w:val="24"/>
          <w:szCs w:val="24"/>
          <w:u w:val="single"/>
        </w:rPr>
        <w:t>А.Б.Земляной</w:t>
      </w:r>
      <w:proofErr w:type="gramStart"/>
      <w:r w:rsidRPr="00E74A3E">
        <w:rPr>
          <w:rFonts w:ascii="Times New Roman" w:eastAsia="Times New Roman" w:hAnsi="Times New Roman"/>
          <w:b/>
          <w:sz w:val="24"/>
          <w:szCs w:val="24"/>
          <w:vertAlign w:val="superscript"/>
        </w:rPr>
        <w:t>1</w:t>
      </w:r>
      <w:proofErr w:type="gramEnd"/>
      <w:r w:rsidRPr="00E74A3E">
        <w:rPr>
          <w:rFonts w:ascii="Times New Roman" w:eastAsia="Times New Roman" w:hAnsi="Times New Roman"/>
          <w:b/>
          <w:sz w:val="24"/>
          <w:szCs w:val="24"/>
        </w:rPr>
        <w:t>, В.Ф.Зубрицкий</w:t>
      </w:r>
      <w:r w:rsidRPr="00E74A3E">
        <w:rPr>
          <w:rFonts w:ascii="Times New Roman" w:eastAsia="Times New Roman" w:hAnsi="Times New Roman"/>
          <w:b/>
          <w:sz w:val="24"/>
          <w:szCs w:val="24"/>
          <w:vertAlign w:val="superscript"/>
        </w:rPr>
        <w:t>2</w:t>
      </w:r>
      <w:r w:rsidRPr="00E74A3E">
        <w:rPr>
          <w:rFonts w:ascii="Times New Roman" w:eastAsia="Times New Roman" w:hAnsi="Times New Roman"/>
          <w:b/>
          <w:sz w:val="24"/>
          <w:szCs w:val="24"/>
        </w:rPr>
        <w:t>, С.В.Горюнов, А.В.Аксенов</w:t>
      </w:r>
      <w:r>
        <w:rPr>
          <w:rFonts w:ascii="Times New Roman" w:eastAsia="Times New Roman" w:hAnsi="Times New Roman"/>
          <w:b/>
          <w:sz w:val="24"/>
          <w:szCs w:val="24"/>
        </w:rPr>
        <w:t xml:space="preserve">                                 </w:t>
      </w:r>
      <w:r w:rsidRPr="00E74A3E">
        <w:rPr>
          <w:rFonts w:ascii="Times New Roman" w:eastAsia="Times New Roman" w:hAnsi="Times New Roman"/>
          <w:sz w:val="24"/>
          <w:szCs w:val="24"/>
          <w:vertAlign w:val="superscript"/>
        </w:rPr>
        <w:t>1</w:t>
      </w:r>
      <w:r w:rsidRPr="00E74A3E">
        <w:rPr>
          <w:rFonts w:ascii="Times New Roman" w:eastAsia="Times New Roman" w:hAnsi="Times New Roman"/>
          <w:sz w:val="24"/>
          <w:szCs w:val="24"/>
        </w:rPr>
        <w:t xml:space="preserve">Институт усовершенствования врачей Национального медико-хирургического центра им. Н.И.Пирогова, МЗ РФ, </w:t>
      </w:r>
      <w:r w:rsidRPr="00E74A3E">
        <w:rPr>
          <w:rFonts w:ascii="Times New Roman" w:eastAsia="Times New Roman" w:hAnsi="Times New Roman"/>
          <w:sz w:val="24"/>
          <w:szCs w:val="24"/>
          <w:vertAlign w:val="superscript"/>
        </w:rPr>
        <w:t>2</w:t>
      </w:r>
      <w:r w:rsidRPr="00E74A3E">
        <w:rPr>
          <w:rFonts w:ascii="Times New Roman" w:eastAsia="Times New Roman" w:hAnsi="Times New Roman"/>
          <w:sz w:val="24"/>
          <w:szCs w:val="24"/>
        </w:rPr>
        <w:t>Кафедр</w:t>
      </w:r>
      <w:r w:rsidRPr="00E74A3E">
        <w:rPr>
          <w:rFonts w:ascii="Times New Roman" w:hAnsi="Times New Roman"/>
          <w:sz w:val="24"/>
          <w:szCs w:val="24"/>
        </w:rPr>
        <w:t>а</w:t>
      </w:r>
      <w:r w:rsidRPr="00E74A3E">
        <w:rPr>
          <w:rFonts w:ascii="Times New Roman" w:eastAsia="Times New Roman" w:hAnsi="Times New Roman"/>
          <w:sz w:val="24"/>
          <w:szCs w:val="24"/>
        </w:rPr>
        <w:t xml:space="preserve"> хирургии МИУВ</w:t>
      </w:r>
    </w:p>
    <w:p w:rsidR="00E74A3E" w:rsidRPr="00E74A3E" w:rsidRDefault="00E74A3E" w:rsidP="00E74A3E">
      <w:pPr>
        <w:spacing w:line="240" w:lineRule="auto"/>
        <w:jc w:val="both"/>
        <w:outlineLvl w:val="0"/>
        <w:rPr>
          <w:rFonts w:ascii="Times New Roman" w:eastAsia="Times New Roman" w:hAnsi="Times New Roman"/>
          <w:sz w:val="24"/>
          <w:szCs w:val="24"/>
        </w:rPr>
      </w:pPr>
      <w:r w:rsidRPr="00E74A3E">
        <w:rPr>
          <w:rFonts w:ascii="Times New Roman" w:eastAsia="Times New Roman" w:hAnsi="Times New Roman"/>
          <w:b/>
          <w:sz w:val="24"/>
          <w:szCs w:val="24"/>
        </w:rPr>
        <w:t>Цель исследования:</w:t>
      </w:r>
      <w:r w:rsidRPr="00E74A3E">
        <w:rPr>
          <w:rFonts w:ascii="Times New Roman" w:eastAsia="Times New Roman" w:hAnsi="Times New Roman"/>
          <w:sz w:val="24"/>
          <w:szCs w:val="24"/>
        </w:rPr>
        <w:t xml:space="preserve"> Проведена оценка ближайших и отдаленных результатов лечения пациентов с инфекциями кожи и мягких тканей, осложненных сепсисом. </w:t>
      </w:r>
    </w:p>
    <w:p w:rsidR="00E74A3E" w:rsidRPr="00E74A3E" w:rsidRDefault="00E74A3E" w:rsidP="00E74A3E">
      <w:pPr>
        <w:spacing w:line="240" w:lineRule="auto"/>
        <w:jc w:val="both"/>
        <w:outlineLvl w:val="0"/>
        <w:rPr>
          <w:rFonts w:ascii="Times New Roman" w:eastAsia="Times New Roman" w:hAnsi="Times New Roman"/>
          <w:sz w:val="24"/>
          <w:szCs w:val="24"/>
        </w:rPr>
      </w:pPr>
      <w:r w:rsidRPr="00E74A3E">
        <w:rPr>
          <w:rFonts w:ascii="Times New Roman" w:eastAsia="Times New Roman" w:hAnsi="Times New Roman"/>
          <w:b/>
          <w:sz w:val="24"/>
          <w:szCs w:val="24"/>
        </w:rPr>
        <w:t>Материал и методы:</w:t>
      </w:r>
      <w:r w:rsidRPr="00E74A3E">
        <w:rPr>
          <w:rFonts w:ascii="Times New Roman" w:eastAsia="Times New Roman" w:hAnsi="Times New Roman"/>
          <w:sz w:val="24"/>
          <w:szCs w:val="24"/>
        </w:rPr>
        <w:t xml:space="preserve"> Для отбора в исследуемую группу проанализированы истории болезни 5373 больных. Критерии включения: возраст 18 лет и старше, инфекции кожи и мягких тканей (ИКМТ) с клиническими и лабораторными признаками сепсиса. </w:t>
      </w:r>
      <w:r>
        <w:rPr>
          <w:rFonts w:ascii="Times New Roman" w:eastAsia="Times New Roman" w:hAnsi="Times New Roman"/>
          <w:sz w:val="24"/>
          <w:szCs w:val="24"/>
        </w:rPr>
        <w:t xml:space="preserve">   </w:t>
      </w:r>
      <w:r w:rsidRPr="00E74A3E">
        <w:rPr>
          <w:rFonts w:ascii="Times New Roman" w:eastAsia="Times New Roman" w:hAnsi="Times New Roman"/>
          <w:sz w:val="24"/>
          <w:szCs w:val="24"/>
        </w:rPr>
        <w:t xml:space="preserve">Критерии исключения: хронические заболевания в стадии декомпенсации (до момента развития ИКМТ), органические поражения ЦНС, инфекции брюшной полости, сопряженные с гнойным поражением передней брюшной стенки, специфические инфекции, наркомания, онкологические и системные заболевания. Тяжесть состояния пациентов определялась по шкале </w:t>
      </w:r>
      <w:r w:rsidRPr="00E74A3E">
        <w:rPr>
          <w:rFonts w:ascii="Times New Roman" w:eastAsia="Times New Roman" w:hAnsi="Times New Roman"/>
          <w:sz w:val="24"/>
          <w:szCs w:val="24"/>
          <w:lang w:val="en-US"/>
        </w:rPr>
        <w:t>SAPS</w:t>
      </w:r>
      <w:r w:rsidRPr="00E74A3E">
        <w:rPr>
          <w:rFonts w:ascii="Times New Roman" w:eastAsia="Times New Roman" w:hAnsi="Times New Roman"/>
          <w:sz w:val="24"/>
          <w:szCs w:val="24"/>
        </w:rPr>
        <w:t>-</w:t>
      </w:r>
      <w:r w:rsidRPr="00E74A3E">
        <w:rPr>
          <w:rFonts w:ascii="Times New Roman" w:eastAsia="Times New Roman" w:hAnsi="Times New Roman"/>
          <w:sz w:val="24"/>
          <w:szCs w:val="24"/>
          <w:lang w:val="en-US"/>
        </w:rPr>
        <w:t>II</w:t>
      </w:r>
      <w:r w:rsidRPr="00E74A3E">
        <w:rPr>
          <w:rFonts w:ascii="Times New Roman" w:eastAsia="Times New Roman" w:hAnsi="Times New Roman"/>
          <w:sz w:val="24"/>
          <w:szCs w:val="24"/>
        </w:rPr>
        <w:t xml:space="preserve"> и балльной шкале оценки тяжести состояния больных с хирургической инфекцией (А.М.Светухин и соавт., 2002 год). Отдалённые результаты оценивались по данным опроса и анкетирования с помощью неспецифического опросника SF-36. Анализ полученных данных выполнялся с помощью программного обеспечения </w:t>
      </w:r>
      <w:r w:rsidRPr="00E74A3E">
        <w:rPr>
          <w:rFonts w:ascii="Times New Roman" w:eastAsia="Times New Roman" w:hAnsi="Times New Roman"/>
          <w:sz w:val="24"/>
          <w:szCs w:val="24"/>
          <w:lang w:val="en-US"/>
        </w:rPr>
        <w:t>Statistica</w:t>
      </w:r>
      <w:r w:rsidRPr="00E74A3E">
        <w:rPr>
          <w:rFonts w:ascii="Times New Roman" w:eastAsia="Times New Roman" w:hAnsi="Times New Roman"/>
          <w:sz w:val="24"/>
          <w:szCs w:val="24"/>
        </w:rPr>
        <w:t xml:space="preserve"> 10. </w:t>
      </w:r>
    </w:p>
    <w:p w:rsidR="00E74A3E" w:rsidRPr="00E74A3E" w:rsidRDefault="00E74A3E" w:rsidP="00E74A3E">
      <w:pPr>
        <w:spacing w:line="240" w:lineRule="auto"/>
        <w:jc w:val="both"/>
        <w:outlineLvl w:val="0"/>
        <w:rPr>
          <w:rFonts w:ascii="Times New Roman" w:eastAsia="Times New Roman" w:hAnsi="Times New Roman"/>
          <w:sz w:val="24"/>
          <w:szCs w:val="24"/>
        </w:rPr>
      </w:pPr>
      <w:r w:rsidRPr="00E74A3E">
        <w:rPr>
          <w:rFonts w:ascii="Times New Roman" w:eastAsia="Times New Roman" w:hAnsi="Times New Roman"/>
          <w:b/>
          <w:sz w:val="24"/>
          <w:szCs w:val="24"/>
        </w:rPr>
        <w:t>Результаты:</w:t>
      </w:r>
      <w:r w:rsidRPr="00E74A3E">
        <w:rPr>
          <w:rFonts w:ascii="Times New Roman" w:eastAsia="Times New Roman" w:hAnsi="Times New Roman"/>
          <w:sz w:val="24"/>
          <w:szCs w:val="24"/>
        </w:rPr>
        <w:t xml:space="preserve"> Критериям выбора соответствовало 1,69% (</w:t>
      </w:r>
      <w:r w:rsidRPr="00E74A3E">
        <w:rPr>
          <w:rFonts w:ascii="Times New Roman" w:eastAsia="Times New Roman" w:hAnsi="Times New Roman"/>
          <w:sz w:val="24"/>
          <w:szCs w:val="24"/>
          <w:lang w:val="en-US"/>
        </w:rPr>
        <w:t>n</w:t>
      </w:r>
      <w:r w:rsidRPr="00E74A3E">
        <w:rPr>
          <w:rFonts w:ascii="Times New Roman" w:eastAsia="Times New Roman" w:hAnsi="Times New Roman"/>
          <w:sz w:val="24"/>
          <w:szCs w:val="24"/>
        </w:rPr>
        <w:t xml:space="preserve">=91) пациентов. Средний возраст больных составил 52,96±1,92 года. </w:t>
      </w:r>
      <w:r w:rsidRPr="00E74A3E">
        <w:rPr>
          <w:rFonts w:ascii="Times New Roman" w:eastAsia="Times New Roman" w:hAnsi="Times New Roman"/>
          <w:spacing w:val="-2"/>
          <w:sz w:val="24"/>
          <w:szCs w:val="24"/>
        </w:rPr>
        <w:t xml:space="preserve">В половине случаев, тяжелые формы ИКМТ развивались на фоне различного вида малых травм. Идиопатический источник инфекционного процесса был только в </w:t>
      </w:r>
      <w:r w:rsidRPr="00E74A3E">
        <w:rPr>
          <w:rFonts w:ascii="Times New Roman" w:eastAsia="Times New Roman" w:hAnsi="Times New Roman"/>
          <w:color w:val="000000"/>
          <w:sz w:val="24"/>
          <w:szCs w:val="24"/>
          <w:lang w:eastAsia="ru-RU"/>
        </w:rPr>
        <w:t>6,59% случаев.</w:t>
      </w:r>
      <w:r w:rsidRPr="00E74A3E">
        <w:rPr>
          <w:rFonts w:ascii="Times New Roman" w:eastAsia="Times New Roman" w:hAnsi="Times New Roman"/>
          <w:spacing w:val="-2"/>
          <w:sz w:val="24"/>
          <w:szCs w:val="24"/>
        </w:rPr>
        <w:t xml:space="preserve"> </w:t>
      </w:r>
      <w:r w:rsidRPr="00E74A3E">
        <w:rPr>
          <w:rFonts w:ascii="Times New Roman" w:eastAsia="Times New Roman" w:hAnsi="Times New Roman"/>
          <w:sz w:val="24"/>
          <w:szCs w:val="24"/>
        </w:rPr>
        <w:t>В момент госпитализации наиболее часто диагностированы обширные некротические флегмоны 85% кожи и мягких тканей.</w:t>
      </w:r>
      <w:r>
        <w:rPr>
          <w:rFonts w:ascii="Times New Roman" w:eastAsia="Times New Roman" w:hAnsi="Times New Roman"/>
          <w:sz w:val="24"/>
          <w:szCs w:val="24"/>
        </w:rPr>
        <w:t xml:space="preserve"> </w:t>
      </w:r>
      <w:r w:rsidRPr="00E74A3E">
        <w:rPr>
          <w:rFonts w:ascii="Times New Roman" w:eastAsia="Times New Roman" w:hAnsi="Times New Roman"/>
          <w:sz w:val="24"/>
          <w:szCs w:val="24"/>
        </w:rPr>
        <w:t xml:space="preserve">Среди сопутствующих заболеваний преобладали ИБС и гипертоническая болезнь – 48%. Сахарный диабет у - 16,48% пациентов. Тяжёлый сепсис, септический шок в исследуемой группе больных выявлен в 52% наблюдения. </w:t>
      </w:r>
      <w:r w:rsidRPr="00E74A3E">
        <w:rPr>
          <w:rFonts w:ascii="Times New Roman" w:eastAsia="Times New Roman" w:hAnsi="Times New Roman"/>
          <w:spacing w:val="-2"/>
          <w:sz w:val="24"/>
          <w:szCs w:val="24"/>
        </w:rPr>
        <w:t>Наиболее частой локализацией гнойного очага были нижние конечности 70%.  Средняя площадь послеоперационных ран составила 1057,14±46,64 см</w:t>
      </w:r>
      <w:proofErr w:type="gramStart"/>
      <w:r w:rsidRPr="00E74A3E">
        <w:rPr>
          <w:rFonts w:ascii="Times New Roman" w:eastAsia="Times New Roman" w:hAnsi="Times New Roman"/>
          <w:spacing w:val="-2"/>
          <w:sz w:val="24"/>
          <w:szCs w:val="24"/>
          <w:vertAlign w:val="superscript"/>
        </w:rPr>
        <w:t>2</w:t>
      </w:r>
      <w:proofErr w:type="gramEnd"/>
      <w:r w:rsidRPr="00E74A3E">
        <w:rPr>
          <w:rFonts w:ascii="Times New Roman" w:eastAsia="Times New Roman" w:hAnsi="Times New Roman"/>
          <w:spacing w:val="-2"/>
          <w:sz w:val="24"/>
          <w:szCs w:val="24"/>
        </w:rPr>
        <w:t xml:space="preserve">. Следует отметить, что до госпитализации за медицинской помощью не </w:t>
      </w:r>
      <w:r w:rsidRPr="00E74A3E">
        <w:rPr>
          <w:rFonts w:ascii="Times New Roman" w:eastAsia="Times New Roman" w:hAnsi="Times New Roman"/>
          <w:spacing w:val="-2"/>
          <w:sz w:val="24"/>
          <w:szCs w:val="24"/>
        </w:rPr>
        <w:lastRenderedPageBreak/>
        <w:t xml:space="preserve">обращались 73% пациентов. </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ab/>
      </w:r>
      <w:r>
        <w:rPr>
          <w:rFonts w:ascii="Times New Roman" w:eastAsia="Times New Roman" w:hAnsi="Times New Roman"/>
          <w:spacing w:val="-2"/>
          <w:sz w:val="24"/>
          <w:szCs w:val="24"/>
        </w:rPr>
        <w:tab/>
      </w:r>
      <w:r>
        <w:rPr>
          <w:rFonts w:ascii="Times New Roman" w:eastAsia="Times New Roman" w:hAnsi="Times New Roman"/>
          <w:spacing w:val="-2"/>
          <w:sz w:val="24"/>
          <w:szCs w:val="24"/>
        </w:rPr>
        <w:tab/>
      </w:r>
      <w:r>
        <w:rPr>
          <w:rFonts w:ascii="Times New Roman" w:eastAsia="Times New Roman" w:hAnsi="Times New Roman"/>
          <w:spacing w:val="-2"/>
          <w:sz w:val="24"/>
          <w:szCs w:val="24"/>
        </w:rPr>
        <w:tab/>
      </w:r>
      <w:r>
        <w:rPr>
          <w:rFonts w:ascii="Times New Roman" w:eastAsia="Times New Roman" w:hAnsi="Times New Roman"/>
          <w:spacing w:val="-2"/>
          <w:sz w:val="24"/>
          <w:szCs w:val="24"/>
        </w:rPr>
        <w:tab/>
        <w:t xml:space="preserve">           </w:t>
      </w:r>
      <w:proofErr w:type="gramStart"/>
      <w:r w:rsidRPr="00E74A3E">
        <w:rPr>
          <w:rFonts w:ascii="Times New Roman" w:eastAsia="Times New Roman" w:hAnsi="Times New Roman"/>
          <w:spacing w:val="-2"/>
          <w:sz w:val="24"/>
          <w:szCs w:val="24"/>
        </w:rPr>
        <w:t>Различные экзогенные и эндогенные факторы риска</w:t>
      </w:r>
      <w:r w:rsidRPr="00E74A3E">
        <w:rPr>
          <w:rFonts w:ascii="Times New Roman" w:eastAsia="Times New Roman" w:hAnsi="Times New Roman"/>
          <w:b/>
          <w:spacing w:val="-2"/>
          <w:sz w:val="24"/>
          <w:szCs w:val="24"/>
        </w:rPr>
        <w:t xml:space="preserve"> </w:t>
      </w:r>
      <w:r w:rsidRPr="00E74A3E">
        <w:rPr>
          <w:rFonts w:ascii="Times New Roman" w:eastAsia="Times New Roman" w:hAnsi="Times New Roman"/>
          <w:spacing w:val="-2"/>
          <w:sz w:val="24"/>
          <w:szCs w:val="24"/>
        </w:rPr>
        <w:t>развития осложненных ИКМТ выявлены у 99% больных.</w:t>
      </w:r>
      <w:proofErr w:type="gramEnd"/>
      <w:r w:rsidRPr="00E74A3E">
        <w:rPr>
          <w:rFonts w:ascii="Times New Roman" w:eastAsia="Times New Roman" w:hAnsi="Times New Roman"/>
          <w:spacing w:val="-2"/>
          <w:sz w:val="24"/>
          <w:szCs w:val="24"/>
        </w:rPr>
        <w:t xml:space="preserve"> Тяжесть состояния больных на момент поступления (бальная шкала оценки тяжести состояния) составляла 45,36±1,58 баллов, что соответствовало высокому риску летального исхода, превышающему 70%. </w:t>
      </w:r>
      <w:r>
        <w:rPr>
          <w:rFonts w:ascii="Times New Roman" w:eastAsia="Times New Roman" w:hAnsi="Times New Roman"/>
          <w:spacing w:val="-2"/>
          <w:sz w:val="24"/>
          <w:szCs w:val="24"/>
        </w:rPr>
        <w:tab/>
      </w:r>
      <w:r>
        <w:rPr>
          <w:rFonts w:ascii="Times New Roman" w:eastAsia="Times New Roman" w:hAnsi="Times New Roman"/>
          <w:spacing w:val="-2"/>
          <w:sz w:val="24"/>
          <w:szCs w:val="24"/>
        </w:rPr>
        <w:tab/>
      </w:r>
      <w:r>
        <w:rPr>
          <w:rFonts w:ascii="Times New Roman" w:eastAsia="Times New Roman" w:hAnsi="Times New Roman"/>
          <w:spacing w:val="-2"/>
          <w:sz w:val="24"/>
          <w:szCs w:val="24"/>
        </w:rPr>
        <w:tab/>
        <w:t xml:space="preserve">         </w:t>
      </w:r>
      <w:r w:rsidRPr="00E74A3E">
        <w:rPr>
          <w:rFonts w:ascii="Times New Roman" w:eastAsia="Times New Roman" w:hAnsi="Times New Roman"/>
          <w:spacing w:val="-2"/>
          <w:sz w:val="24"/>
          <w:szCs w:val="24"/>
        </w:rPr>
        <w:t xml:space="preserve">Ближайшие результаты. В ходе госпитализации летальность составила 39%. </w:t>
      </w:r>
      <w:r w:rsidRPr="00E74A3E">
        <w:rPr>
          <w:rFonts w:ascii="Times New Roman" w:hAnsi="Times New Roman"/>
          <w:sz w:val="24"/>
          <w:szCs w:val="24"/>
        </w:rPr>
        <w:t xml:space="preserve">Отдалённые результаты оценены у 55 больных с благоприятным исходом заболевания, в период до 24-х месяцев после выписки из стационара. Все больные на момент опроса живы, каждый из них требовал амбулаторного долечивания и физиотерапии на протяжении 1-2-х месяцев. Функциональные нарушения с частичной утратой трудоспособности имелись у 23,63% пациентов. Инвалидность оформлена у 16,36% пациентов.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74A3E">
        <w:rPr>
          <w:rFonts w:ascii="Times New Roman" w:hAnsi="Times New Roman"/>
          <w:sz w:val="24"/>
          <w:szCs w:val="24"/>
        </w:rPr>
        <w:t xml:space="preserve">По результатам сравнительного анализа </w:t>
      </w:r>
      <w:r w:rsidRPr="00E74A3E">
        <w:rPr>
          <w:rFonts w:ascii="Times New Roman" w:eastAsia="Times New Roman" w:hAnsi="Times New Roman"/>
          <w:color w:val="000000"/>
          <w:sz w:val="24"/>
          <w:szCs w:val="24"/>
          <w:lang w:eastAsia="ru-RU"/>
        </w:rPr>
        <w:t>основных критериев качества жизни средние показатели ф</w:t>
      </w:r>
      <w:r w:rsidRPr="00E74A3E">
        <w:rPr>
          <w:rFonts w:ascii="Times New Roman" w:eastAsia="Times New Roman" w:hAnsi="Times New Roman"/>
          <w:bCs/>
          <w:color w:val="000000"/>
          <w:sz w:val="24"/>
          <w:szCs w:val="24"/>
          <w:lang w:eastAsia="ru-RU"/>
        </w:rPr>
        <w:t xml:space="preserve">изического компонента здоровья </w:t>
      </w:r>
      <w:r w:rsidRPr="00E74A3E">
        <w:rPr>
          <w:rFonts w:ascii="Times New Roman" w:eastAsia="Times New Roman" w:hAnsi="Times New Roman"/>
          <w:color w:val="000000"/>
          <w:sz w:val="24"/>
          <w:szCs w:val="24"/>
          <w:lang w:eastAsia="ru-RU"/>
        </w:rPr>
        <w:t xml:space="preserve">[Physical health – PH] составили 47,20±1,34 баллов, средние показатели психологического компонента здоровья [Mental Health – MH] - 49,71±0,97 баллов. Это свидетельствовало о сохранении выраженного снижения физического компонента здоровья на протяжении 24 мес. после выписки пациентов. </w:t>
      </w:r>
      <w:r>
        <w:rPr>
          <w:rFonts w:ascii="Times New Roman" w:eastAsia="Times New Roman" w:hAnsi="Times New Roman"/>
          <w:color w:val="000000"/>
          <w:sz w:val="24"/>
          <w:szCs w:val="24"/>
          <w:lang w:eastAsia="ru-RU"/>
        </w:rPr>
        <w:t xml:space="preserve"> </w:t>
      </w:r>
      <w:r w:rsidRPr="00E74A3E">
        <w:rPr>
          <w:rFonts w:ascii="Times New Roman" w:hAnsi="Times New Roman"/>
          <w:sz w:val="24"/>
          <w:szCs w:val="24"/>
        </w:rPr>
        <w:t xml:space="preserve">Однократные рецидивы ИКМТ отмечались в 10,9 % случаях, у больных с трофическими язвами нижних конечностей. </w:t>
      </w:r>
    </w:p>
    <w:p w:rsidR="00E74A3E" w:rsidRDefault="00E74A3E" w:rsidP="00E74A3E">
      <w:pPr>
        <w:pStyle w:val="a8"/>
        <w:shd w:val="clear" w:color="auto" w:fill="auto"/>
        <w:spacing w:before="0" w:after="0" w:line="240" w:lineRule="auto"/>
        <w:ind w:firstLine="0"/>
        <w:jc w:val="both"/>
        <w:outlineLvl w:val="0"/>
        <w:rPr>
          <w:sz w:val="24"/>
          <w:szCs w:val="24"/>
        </w:rPr>
      </w:pPr>
      <w:r w:rsidRPr="00E74A3E">
        <w:rPr>
          <w:b/>
          <w:sz w:val="24"/>
          <w:szCs w:val="24"/>
        </w:rPr>
        <w:t>Выводы:</w:t>
      </w:r>
      <w:r w:rsidRPr="00E74A3E">
        <w:rPr>
          <w:sz w:val="24"/>
          <w:szCs w:val="24"/>
        </w:rPr>
        <w:t xml:space="preserve"> Таким образом, у пациентов с ИКМТ, осложнённых развитием сепсиса, имеется высокий риск летального исхода в раннем периоде наблюдения. В случаях благоприятного исхода заболевания, тяжелый инфекционный процесс приводит к выраженному снижению показателей физического состояния здоровья в периоде наблюдения до 24 месяцев. </w:t>
      </w:r>
    </w:p>
    <w:p w:rsidR="00E74A3E" w:rsidRDefault="00E74A3E" w:rsidP="00E74A3E">
      <w:pPr>
        <w:pStyle w:val="a8"/>
        <w:shd w:val="clear" w:color="auto" w:fill="auto"/>
        <w:spacing w:before="0" w:after="0" w:line="240" w:lineRule="auto"/>
        <w:ind w:firstLine="0"/>
        <w:jc w:val="both"/>
        <w:outlineLvl w:val="0"/>
        <w:rPr>
          <w:sz w:val="24"/>
          <w:szCs w:val="24"/>
        </w:rPr>
      </w:pPr>
    </w:p>
    <w:p w:rsidR="00E74A3E" w:rsidRDefault="00E74A3E" w:rsidP="00E74A3E">
      <w:pPr>
        <w:pStyle w:val="a8"/>
        <w:shd w:val="clear" w:color="auto" w:fill="auto"/>
        <w:spacing w:before="0" w:after="0" w:line="240" w:lineRule="auto"/>
        <w:ind w:firstLine="0"/>
        <w:jc w:val="both"/>
        <w:outlineLvl w:val="0"/>
        <w:rPr>
          <w:sz w:val="24"/>
          <w:szCs w:val="24"/>
        </w:rPr>
      </w:pPr>
    </w:p>
    <w:p w:rsidR="00E74A3E" w:rsidRDefault="00E74A3E" w:rsidP="00E74A3E">
      <w:pPr>
        <w:pStyle w:val="a8"/>
        <w:shd w:val="clear" w:color="auto" w:fill="auto"/>
        <w:spacing w:before="0" w:after="0" w:line="240" w:lineRule="auto"/>
        <w:ind w:firstLine="0"/>
        <w:jc w:val="both"/>
        <w:outlineLvl w:val="0"/>
        <w:rPr>
          <w:sz w:val="24"/>
          <w:szCs w:val="24"/>
        </w:rPr>
      </w:pPr>
    </w:p>
    <w:p w:rsidR="00E74A3E" w:rsidRDefault="00E74A3E" w:rsidP="00E74A3E">
      <w:pPr>
        <w:pStyle w:val="a8"/>
        <w:shd w:val="clear" w:color="auto" w:fill="auto"/>
        <w:spacing w:before="0" w:after="0" w:line="240" w:lineRule="auto"/>
        <w:ind w:firstLine="0"/>
        <w:jc w:val="both"/>
        <w:outlineLvl w:val="0"/>
        <w:rPr>
          <w:sz w:val="24"/>
          <w:szCs w:val="24"/>
        </w:rPr>
      </w:pPr>
    </w:p>
    <w:p w:rsidR="00E74A3E" w:rsidRDefault="00E74A3E" w:rsidP="00E74A3E">
      <w:pPr>
        <w:rPr>
          <w:rFonts w:ascii="Times New Roman" w:hAnsi="Times New Roman"/>
          <w:b/>
          <w:sz w:val="24"/>
          <w:szCs w:val="24"/>
        </w:rPr>
      </w:pPr>
      <w:r>
        <w:rPr>
          <w:rFonts w:ascii="Times New Roman" w:hAnsi="Times New Roman"/>
          <w:b/>
          <w:sz w:val="24"/>
          <w:szCs w:val="24"/>
        </w:rPr>
        <w:t xml:space="preserve">Д-10. </w:t>
      </w:r>
      <w:r w:rsidRPr="009D4DE1">
        <w:rPr>
          <w:rFonts w:ascii="Times New Roman" w:hAnsi="Times New Roman"/>
          <w:b/>
          <w:sz w:val="24"/>
          <w:szCs w:val="24"/>
        </w:rPr>
        <w:t xml:space="preserve">Эволюция и позиционирование ингибиторозащищенных </w:t>
      </w:r>
      <w:proofErr w:type="gramStart"/>
      <w:r w:rsidRPr="009D4DE1">
        <w:rPr>
          <w:rFonts w:ascii="Times New Roman" w:hAnsi="Times New Roman"/>
          <w:b/>
          <w:sz w:val="24"/>
          <w:szCs w:val="24"/>
        </w:rPr>
        <w:t>бета-лактамов</w:t>
      </w:r>
      <w:proofErr w:type="gramEnd"/>
      <w:r w:rsidRPr="009D4DE1">
        <w:rPr>
          <w:rFonts w:ascii="Times New Roman" w:hAnsi="Times New Roman"/>
          <w:b/>
          <w:sz w:val="24"/>
          <w:szCs w:val="24"/>
        </w:rPr>
        <w:t xml:space="preserve"> </w:t>
      </w:r>
    </w:p>
    <w:p w:rsidR="00E74A3E" w:rsidRDefault="00E74A3E" w:rsidP="00E74A3E">
      <w:pPr>
        <w:spacing w:line="240" w:lineRule="auto"/>
        <w:rPr>
          <w:rFonts w:ascii="Times New Roman" w:hAnsi="Times New Roman"/>
          <w:sz w:val="24"/>
          <w:szCs w:val="24"/>
        </w:rPr>
      </w:pPr>
      <w:r w:rsidRPr="009D4DE1">
        <w:rPr>
          <w:rFonts w:ascii="Times New Roman" w:hAnsi="Times New Roman"/>
          <w:b/>
          <w:sz w:val="24"/>
          <w:szCs w:val="24"/>
        </w:rPr>
        <w:t>М.П.Суворова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Первый Московский медицинский университет им. И.М.Сеченова</w:t>
      </w:r>
      <w:r>
        <w:rPr>
          <w:rFonts w:ascii="Times New Roman" w:hAnsi="Times New Roman"/>
          <w:sz w:val="24"/>
          <w:szCs w:val="24"/>
        </w:rPr>
        <w:tab/>
      </w:r>
    </w:p>
    <w:p w:rsidR="00E74A3E" w:rsidRDefault="00E74A3E" w:rsidP="00E74A3E">
      <w:pPr>
        <w:spacing w:line="240" w:lineRule="auto"/>
        <w:jc w:val="both"/>
        <w:rPr>
          <w:rFonts w:ascii="Times New Roman" w:hAnsi="Times New Roman"/>
          <w:sz w:val="24"/>
          <w:szCs w:val="24"/>
        </w:rPr>
      </w:pPr>
      <w:r>
        <w:rPr>
          <w:rFonts w:ascii="Times New Roman" w:hAnsi="Times New Roman"/>
          <w:sz w:val="24"/>
          <w:szCs w:val="24"/>
        </w:rPr>
        <w:t xml:space="preserve"> Продукция грамположительными или грамотрицательными бактериями ферментов – бета-лактамаз, гидролизующих бета-лактамное кольцо, является одним из наиболее актуальных механизмов устойчивости к бета-лактамным антибиотикам. В настоящее время описано более 1000 бета-лактамаз. Выделяют 4 класса бета-лактамаз, причем бета-лактамазы классов</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С и </w:t>
      </w:r>
      <w:r>
        <w:rPr>
          <w:rFonts w:ascii="Times New Roman" w:hAnsi="Times New Roman"/>
          <w:sz w:val="24"/>
          <w:szCs w:val="24"/>
          <w:lang w:val="en-US"/>
        </w:rPr>
        <w:t>D</w:t>
      </w:r>
      <w:r>
        <w:rPr>
          <w:rFonts w:ascii="Times New Roman" w:hAnsi="Times New Roman"/>
          <w:sz w:val="24"/>
          <w:szCs w:val="24"/>
        </w:rPr>
        <w:t xml:space="preserve"> являются сериновыми, а класса В – металлоэнзимами, так как содержат в активном центре атом цинка. Бета-лактамазы характеризуются субстратным профилем (то есть спектром природной гидролизующей активности </w:t>
      </w:r>
      <w:proofErr w:type="gramStart"/>
      <w:r>
        <w:rPr>
          <w:rFonts w:ascii="Times New Roman" w:hAnsi="Times New Roman"/>
          <w:sz w:val="24"/>
          <w:szCs w:val="24"/>
        </w:rPr>
        <w:t>бета-лактамов</w:t>
      </w:r>
      <w:proofErr w:type="gramEnd"/>
      <w:r>
        <w:rPr>
          <w:rFonts w:ascii="Times New Roman" w:hAnsi="Times New Roman"/>
          <w:sz w:val="24"/>
          <w:szCs w:val="24"/>
        </w:rPr>
        <w:t>), чувствительностью к ингибиторам бета-лактамаз и локализацией в клетке (хромосомные и плазмидные). Наиболее распространенные бета-лактамазы класса</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различаются субстратным профилем и соответственно клиническим значением. Среди них выделяют стафилококковые бета-лактамазы узкого спектра, способные гидролизовать только природные и полусинтетические пенициллины, кроме оксациллина; бета-лактамазы энтеробактерий широкого и расширенного спектра – первые (группы </w:t>
      </w:r>
      <w:r>
        <w:rPr>
          <w:rFonts w:ascii="Times New Roman" w:hAnsi="Times New Roman"/>
          <w:sz w:val="24"/>
          <w:szCs w:val="24"/>
          <w:lang w:val="en-US"/>
        </w:rPr>
        <w:t>SHV</w:t>
      </w:r>
      <w:r>
        <w:rPr>
          <w:rFonts w:ascii="Times New Roman" w:hAnsi="Times New Roman"/>
          <w:sz w:val="24"/>
          <w:szCs w:val="24"/>
        </w:rPr>
        <w:t>-1</w:t>
      </w:r>
      <w:r w:rsidRPr="00B5702E">
        <w:rPr>
          <w:rFonts w:ascii="Times New Roman" w:hAnsi="Times New Roman"/>
          <w:sz w:val="24"/>
          <w:szCs w:val="24"/>
        </w:rPr>
        <w:t xml:space="preserve">, </w:t>
      </w:r>
      <w:r>
        <w:rPr>
          <w:rFonts w:ascii="Times New Roman" w:hAnsi="Times New Roman"/>
          <w:sz w:val="24"/>
          <w:szCs w:val="24"/>
          <w:lang w:val="en-US"/>
        </w:rPr>
        <w:t>TEM</w:t>
      </w:r>
      <w:r w:rsidRPr="00B5702E">
        <w:rPr>
          <w:rFonts w:ascii="Times New Roman" w:hAnsi="Times New Roman"/>
          <w:sz w:val="24"/>
          <w:szCs w:val="24"/>
        </w:rPr>
        <w:t>-1,2</w:t>
      </w:r>
      <w:r>
        <w:rPr>
          <w:rFonts w:ascii="Times New Roman" w:hAnsi="Times New Roman"/>
          <w:sz w:val="24"/>
          <w:szCs w:val="24"/>
        </w:rPr>
        <w:t xml:space="preserve">) гидролизуют цефалоспорины </w:t>
      </w:r>
      <w:r>
        <w:rPr>
          <w:rFonts w:ascii="Times New Roman" w:hAnsi="Times New Roman"/>
          <w:sz w:val="24"/>
          <w:szCs w:val="24"/>
          <w:lang w:val="en-US"/>
        </w:rPr>
        <w:t>I</w:t>
      </w:r>
      <w:r w:rsidRPr="00B5702E">
        <w:rPr>
          <w:rFonts w:ascii="Times New Roman" w:hAnsi="Times New Roman"/>
          <w:sz w:val="24"/>
          <w:szCs w:val="24"/>
        </w:rPr>
        <w:t xml:space="preserve"> </w:t>
      </w:r>
      <w:r>
        <w:rPr>
          <w:rFonts w:ascii="Times New Roman" w:hAnsi="Times New Roman"/>
          <w:sz w:val="24"/>
          <w:szCs w:val="24"/>
        </w:rPr>
        <w:t xml:space="preserve">и, частично, </w:t>
      </w:r>
      <w:r>
        <w:rPr>
          <w:rFonts w:ascii="Times New Roman" w:hAnsi="Times New Roman"/>
          <w:sz w:val="24"/>
          <w:szCs w:val="24"/>
          <w:lang w:val="en-US"/>
        </w:rPr>
        <w:t>II</w:t>
      </w:r>
      <w:r>
        <w:rPr>
          <w:rFonts w:ascii="Times New Roman" w:hAnsi="Times New Roman"/>
          <w:sz w:val="24"/>
          <w:szCs w:val="24"/>
        </w:rPr>
        <w:t xml:space="preserve"> поколения, вторые (группы </w:t>
      </w:r>
      <w:r>
        <w:rPr>
          <w:rFonts w:ascii="Times New Roman" w:hAnsi="Times New Roman"/>
          <w:sz w:val="24"/>
          <w:szCs w:val="24"/>
          <w:lang w:val="en-US"/>
        </w:rPr>
        <w:t>CTX</w:t>
      </w:r>
      <w:r w:rsidRPr="00B5702E">
        <w:rPr>
          <w:rFonts w:ascii="Times New Roman" w:hAnsi="Times New Roman"/>
          <w:sz w:val="24"/>
          <w:szCs w:val="24"/>
        </w:rPr>
        <w:t>-</w:t>
      </w:r>
      <w:r>
        <w:rPr>
          <w:rFonts w:ascii="Times New Roman" w:hAnsi="Times New Roman"/>
          <w:sz w:val="24"/>
          <w:szCs w:val="24"/>
          <w:lang w:val="en-US"/>
        </w:rPr>
        <w:t>M</w:t>
      </w:r>
      <w:r w:rsidRPr="00B5702E">
        <w:rPr>
          <w:rFonts w:ascii="Times New Roman" w:hAnsi="Times New Roman"/>
          <w:sz w:val="24"/>
          <w:szCs w:val="24"/>
        </w:rPr>
        <w:t xml:space="preserve">, </w:t>
      </w:r>
      <w:r>
        <w:rPr>
          <w:rFonts w:ascii="Times New Roman" w:hAnsi="Times New Roman"/>
          <w:sz w:val="24"/>
          <w:szCs w:val="24"/>
          <w:lang w:val="en-US"/>
        </w:rPr>
        <w:t>SHV</w:t>
      </w:r>
      <w:r w:rsidRPr="00B5702E">
        <w:rPr>
          <w:rFonts w:ascii="Times New Roman" w:hAnsi="Times New Roman"/>
          <w:sz w:val="24"/>
          <w:szCs w:val="24"/>
        </w:rPr>
        <w:t xml:space="preserve">-2 </w:t>
      </w:r>
      <w:r>
        <w:rPr>
          <w:rFonts w:ascii="Times New Roman" w:hAnsi="Times New Roman"/>
          <w:sz w:val="24"/>
          <w:szCs w:val="24"/>
        </w:rPr>
        <w:t xml:space="preserve">и др., </w:t>
      </w:r>
      <w:r>
        <w:rPr>
          <w:rFonts w:ascii="Times New Roman" w:hAnsi="Times New Roman"/>
          <w:sz w:val="24"/>
          <w:szCs w:val="24"/>
          <w:lang w:val="en-US"/>
        </w:rPr>
        <w:t>TEM</w:t>
      </w:r>
      <w:r w:rsidRPr="00B5702E">
        <w:rPr>
          <w:rFonts w:ascii="Times New Roman" w:hAnsi="Times New Roman"/>
          <w:sz w:val="24"/>
          <w:szCs w:val="24"/>
        </w:rPr>
        <w:t>-3</w:t>
      </w:r>
      <w:r>
        <w:rPr>
          <w:rFonts w:ascii="Times New Roman" w:hAnsi="Times New Roman"/>
          <w:sz w:val="24"/>
          <w:szCs w:val="24"/>
        </w:rPr>
        <w:t xml:space="preserve"> и др.) могут гидролизовать все цефалоспориновые антибиотики. Наибольшее значение в настоящее время имеют бета-лактамазы, </w:t>
      </w:r>
      <w:proofErr w:type="gramStart"/>
      <w:r>
        <w:rPr>
          <w:rFonts w:ascii="Times New Roman" w:hAnsi="Times New Roman"/>
          <w:sz w:val="24"/>
          <w:szCs w:val="24"/>
        </w:rPr>
        <w:t>относящиеся</w:t>
      </w:r>
      <w:proofErr w:type="gramEnd"/>
      <w:r>
        <w:rPr>
          <w:rFonts w:ascii="Times New Roman" w:hAnsi="Times New Roman"/>
          <w:sz w:val="24"/>
          <w:szCs w:val="24"/>
        </w:rPr>
        <w:t xml:space="preserve"> к разным классам, способные гидролизовать карбапенемы, т.е. карбапенемазы. Наиболее клинически важными карбапенемазами являются сериновые карбапенемазы классов</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(КРС) и </w:t>
      </w:r>
      <w:r>
        <w:rPr>
          <w:rFonts w:ascii="Times New Roman" w:hAnsi="Times New Roman"/>
          <w:sz w:val="24"/>
          <w:szCs w:val="24"/>
          <w:lang w:val="en-US"/>
        </w:rPr>
        <w:t>D</w:t>
      </w:r>
      <w:r w:rsidRPr="00B5702E">
        <w:rPr>
          <w:rFonts w:ascii="Times New Roman" w:hAnsi="Times New Roman"/>
          <w:sz w:val="24"/>
          <w:szCs w:val="24"/>
        </w:rPr>
        <w:t xml:space="preserve"> (</w:t>
      </w:r>
      <w:r>
        <w:rPr>
          <w:rFonts w:ascii="Times New Roman" w:hAnsi="Times New Roman"/>
          <w:sz w:val="24"/>
          <w:szCs w:val="24"/>
          <w:lang w:val="en-US"/>
        </w:rPr>
        <w:t>OXA</w:t>
      </w:r>
      <w:r w:rsidRPr="00B5702E">
        <w:rPr>
          <w:rFonts w:ascii="Times New Roman" w:hAnsi="Times New Roman"/>
          <w:sz w:val="24"/>
          <w:szCs w:val="24"/>
        </w:rPr>
        <w:t>)</w:t>
      </w:r>
      <w:r>
        <w:rPr>
          <w:rFonts w:ascii="Times New Roman" w:hAnsi="Times New Roman"/>
          <w:sz w:val="24"/>
          <w:szCs w:val="24"/>
        </w:rPr>
        <w:t xml:space="preserve"> и метало-карбапенемазы класса В (</w:t>
      </w:r>
      <w:r>
        <w:rPr>
          <w:rFonts w:ascii="Times New Roman" w:hAnsi="Times New Roman"/>
          <w:sz w:val="24"/>
          <w:szCs w:val="24"/>
          <w:lang w:val="en-US"/>
        </w:rPr>
        <w:t>NDM</w:t>
      </w:r>
      <w:r w:rsidRPr="00B5702E">
        <w:rPr>
          <w:rFonts w:ascii="Times New Roman" w:hAnsi="Times New Roman"/>
          <w:sz w:val="24"/>
          <w:szCs w:val="24"/>
        </w:rPr>
        <w:t xml:space="preserve">-1, </w:t>
      </w:r>
      <w:r>
        <w:rPr>
          <w:rFonts w:ascii="Times New Roman" w:hAnsi="Times New Roman"/>
          <w:sz w:val="24"/>
          <w:szCs w:val="24"/>
          <w:lang w:val="en-US"/>
        </w:rPr>
        <w:t>VIM</w:t>
      </w:r>
      <w:r w:rsidRPr="00B5702E">
        <w:rPr>
          <w:rFonts w:ascii="Times New Roman" w:hAnsi="Times New Roman"/>
          <w:sz w:val="24"/>
          <w:szCs w:val="24"/>
        </w:rPr>
        <w:t>)</w:t>
      </w:r>
      <w:r>
        <w:rPr>
          <w:rFonts w:ascii="Times New Roman" w:hAnsi="Times New Roman"/>
          <w:sz w:val="24"/>
          <w:szCs w:val="24"/>
        </w:rPr>
        <w:t>.</w:t>
      </w:r>
    </w:p>
    <w:p w:rsidR="00E74A3E" w:rsidRDefault="00E74A3E" w:rsidP="00E74A3E">
      <w:pPr>
        <w:spacing w:line="240" w:lineRule="auto"/>
        <w:ind w:firstLine="708"/>
        <w:jc w:val="both"/>
        <w:rPr>
          <w:rFonts w:ascii="Times New Roman" w:hAnsi="Times New Roman"/>
          <w:sz w:val="24"/>
          <w:szCs w:val="24"/>
        </w:rPr>
      </w:pPr>
      <w:r>
        <w:rPr>
          <w:rFonts w:ascii="Times New Roman" w:hAnsi="Times New Roman"/>
          <w:sz w:val="24"/>
          <w:szCs w:val="24"/>
        </w:rPr>
        <w:lastRenderedPageBreak/>
        <w:t>Ингибиторы бета-лактамаз были синтезированы в 70-е годы прошлого столетия и представляют собой вещества бета-лактамной структуры (но практически лишенные собственной антимикробной активности), но имеющие большее химическое сродство к бета-лактамазам, чем бета-лактамное кольцо антибиотика. При совместном применении (бета-лактамный антибиотик + ингибитор) ингибитор бета-лактамаз необратимо связывается с бета-лактамазами, то есть работает как суицидный ингибитор, защищая от разрушения бета-лактамное кольцо основного антибиотика. Доступные в клинической практике ингибиторы бета-лактамаз – клавулановая кислота, сульбактам, тазобактам, активны только в отношении бета-лактамаз класса</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разрабатываемые новые ингибиторы (например, авибактам) проявляют более широкий спектр активности – бета-лактамазы классов А, С и частично </w:t>
      </w:r>
      <w:r>
        <w:rPr>
          <w:rFonts w:ascii="Times New Roman" w:hAnsi="Times New Roman"/>
          <w:sz w:val="24"/>
          <w:szCs w:val="24"/>
          <w:lang w:val="en-US"/>
        </w:rPr>
        <w:t>D</w:t>
      </w:r>
      <w:r>
        <w:rPr>
          <w:rFonts w:ascii="Times New Roman" w:hAnsi="Times New Roman"/>
          <w:sz w:val="24"/>
          <w:szCs w:val="24"/>
        </w:rPr>
        <w:t>. Три применяемых в клинической практике ингибитора различаются между собой по уровню природной ингибирующей активности, однако эти различия не имеют существенного клинического значения. Наиболее важные клинические различия заключены в том, что сульбактам проявляет собственную активность против ацинетобактерий (</w:t>
      </w:r>
      <w:r w:rsidRPr="00B21656">
        <w:rPr>
          <w:rFonts w:ascii="Times New Roman" w:hAnsi="Times New Roman"/>
          <w:i/>
          <w:sz w:val="24"/>
          <w:szCs w:val="24"/>
          <w:lang w:val="en-US"/>
        </w:rPr>
        <w:t>Acinetobacter</w:t>
      </w:r>
      <w:r w:rsidRPr="00B21656">
        <w:rPr>
          <w:rFonts w:ascii="Times New Roman" w:hAnsi="Times New Roman"/>
          <w:i/>
          <w:sz w:val="24"/>
          <w:szCs w:val="24"/>
        </w:rPr>
        <w:t xml:space="preserve"> </w:t>
      </w:r>
      <w:r w:rsidRPr="00B21656">
        <w:rPr>
          <w:rFonts w:ascii="Times New Roman" w:hAnsi="Times New Roman"/>
          <w:i/>
          <w:sz w:val="24"/>
          <w:szCs w:val="24"/>
          <w:lang w:val="en-US"/>
        </w:rPr>
        <w:t>baumanii</w:t>
      </w:r>
      <w:r w:rsidRPr="00B21656">
        <w:rPr>
          <w:rFonts w:ascii="Times New Roman" w:hAnsi="Times New Roman"/>
          <w:sz w:val="24"/>
          <w:szCs w:val="24"/>
        </w:rPr>
        <w:t xml:space="preserve"> </w:t>
      </w:r>
      <w:r>
        <w:rPr>
          <w:rFonts w:ascii="Times New Roman" w:hAnsi="Times New Roman"/>
          <w:sz w:val="24"/>
          <w:szCs w:val="24"/>
        </w:rPr>
        <w:t xml:space="preserve">и </w:t>
      </w:r>
      <w:r w:rsidRPr="00B21656">
        <w:rPr>
          <w:rFonts w:ascii="Times New Roman" w:hAnsi="Times New Roman"/>
          <w:i/>
          <w:sz w:val="24"/>
          <w:szCs w:val="24"/>
          <w:lang w:val="en-US"/>
        </w:rPr>
        <w:t>Acinetobacte</w:t>
      </w:r>
      <w:r w:rsidRPr="00B21656">
        <w:rPr>
          <w:rFonts w:ascii="Times New Roman" w:hAnsi="Times New Roman"/>
          <w:sz w:val="24"/>
          <w:szCs w:val="24"/>
        </w:rPr>
        <w:t xml:space="preserve"> </w:t>
      </w:r>
      <w:r>
        <w:rPr>
          <w:rFonts w:ascii="Times New Roman" w:hAnsi="Times New Roman"/>
          <w:sz w:val="24"/>
          <w:szCs w:val="24"/>
          <w:lang w:val="en-US"/>
        </w:rPr>
        <w:t>spp</w:t>
      </w:r>
      <w:r w:rsidRPr="00B21656">
        <w:rPr>
          <w:rFonts w:ascii="Times New Roman" w:hAnsi="Times New Roman"/>
          <w:sz w:val="24"/>
          <w:szCs w:val="24"/>
        </w:rPr>
        <w:t>.)</w:t>
      </w:r>
      <w:r>
        <w:rPr>
          <w:rFonts w:ascii="Times New Roman" w:hAnsi="Times New Roman"/>
          <w:sz w:val="24"/>
          <w:szCs w:val="24"/>
        </w:rPr>
        <w:t xml:space="preserve"> – важного возбудителя нозокомиальных инфекций. </w:t>
      </w:r>
    </w:p>
    <w:p w:rsidR="00E74A3E" w:rsidRDefault="00E74A3E" w:rsidP="00E74A3E">
      <w:pPr>
        <w:spacing w:line="240" w:lineRule="auto"/>
        <w:ind w:firstLine="708"/>
        <w:jc w:val="both"/>
        <w:rPr>
          <w:rFonts w:ascii="Times New Roman" w:hAnsi="Times New Roman"/>
          <w:sz w:val="24"/>
          <w:szCs w:val="24"/>
        </w:rPr>
      </w:pPr>
      <w:r>
        <w:rPr>
          <w:rFonts w:ascii="Times New Roman" w:hAnsi="Times New Roman"/>
          <w:sz w:val="24"/>
          <w:szCs w:val="24"/>
        </w:rPr>
        <w:t xml:space="preserve">В зависимости от спектра природной ингибирующей активности ингибитора-бета-лактамаз и бета-лактамного антибиотика (табл.), клинические возможности и позиционирование ингиибторозащищенных </w:t>
      </w:r>
      <w:proofErr w:type="gramStart"/>
      <w:r>
        <w:rPr>
          <w:rFonts w:ascii="Times New Roman" w:hAnsi="Times New Roman"/>
          <w:sz w:val="24"/>
          <w:szCs w:val="24"/>
        </w:rPr>
        <w:t>бета-лактамов</w:t>
      </w:r>
      <w:proofErr w:type="gramEnd"/>
      <w:r>
        <w:rPr>
          <w:rFonts w:ascii="Times New Roman" w:hAnsi="Times New Roman"/>
          <w:sz w:val="24"/>
          <w:szCs w:val="24"/>
        </w:rPr>
        <w:t xml:space="preserve"> существенно различаются. Ингибиторозащищенные пенициллины (кроме пиперациллин/тазобактама) в основном позиционируются для лечения внебольничных инфекций, а пиперациллин/тазобактам и цефоперазон/сульбактам – для лечения нозокомиальных инфекций с факторами риска </w:t>
      </w:r>
      <w:r w:rsidRPr="00926612">
        <w:rPr>
          <w:rFonts w:ascii="Times New Roman" w:hAnsi="Times New Roman"/>
          <w:i/>
          <w:sz w:val="24"/>
          <w:szCs w:val="24"/>
          <w:lang w:val="en-US"/>
        </w:rPr>
        <w:t>P</w:t>
      </w:r>
      <w:r w:rsidRPr="00926612">
        <w:rPr>
          <w:rFonts w:ascii="Times New Roman" w:hAnsi="Times New Roman"/>
          <w:i/>
          <w:sz w:val="24"/>
          <w:szCs w:val="24"/>
        </w:rPr>
        <w:t>.</w:t>
      </w:r>
      <w:r w:rsidRPr="00926612">
        <w:rPr>
          <w:rFonts w:ascii="Times New Roman" w:hAnsi="Times New Roman"/>
          <w:i/>
          <w:sz w:val="24"/>
          <w:szCs w:val="24"/>
          <w:lang w:val="en-US"/>
        </w:rPr>
        <w:t>aeruginosa</w:t>
      </w:r>
      <w:r w:rsidRPr="00926612">
        <w:rPr>
          <w:rFonts w:ascii="Times New Roman" w:hAnsi="Times New Roman"/>
          <w:sz w:val="24"/>
          <w:szCs w:val="24"/>
        </w:rPr>
        <w:t>.</w:t>
      </w:r>
      <w:r>
        <w:rPr>
          <w:rFonts w:ascii="Times New Roman" w:hAnsi="Times New Roman"/>
          <w:sz w:val="24"/>
          <w:szCs w:val="24"/>
        </w:rPr>
        <w:t xml:space="preserve"> Цефтриаксон/сульбактам имеет наиболее широкий потенциальный спектр применения – внебольничные инфекции с факторами риска резистентной флоры и нозокомиальные инфекции вне ОРИТ. Комбинированные препараты, содержащие сульбактам (цефоперазон/сульбактам, цефтриаксон/сульбактам, цефепим/сульбактам) являются средствами 1-й линии терапии нозокомиальных инфекций, вызванных </w:t>
      </w:r>
      <w:r w:rsidRPr="00B21656">
        <w:rPr>
          <w:rFonts w:ascii="Times New Roman" w:hAnsi="Times New Roman"/>
          <w:i/>
          <w:sz w:val="24"/>
          <w:szCs w:val="24"/>
          <w:lang w:val="en-US"/>
        </w:rPr>
        <w:t>Acinetobacter</w:t>
      </w:r>
      <w:r w:rsidRPr="00B21656">
        <w:rPr>
          <w:rFonts w:ascii="Times New Roman" w:hAnsi="Times New Roman"/>
          <w:i/>
          <w:sz w:val="24"/>
          <w:szCs w:val="24"/>
        </w:rPr>
        <w:t xml:space="preserve"> </w:t>
      </w:r>
      <w:r w:rsidRPr="00B21656">
        <w:rPr>
          <w:rFonts w:ascii="Times New Roman" w:hAnsi="Times New Roman"/>
          <w:i/>
          <w:sz w:val="24"/>
          <w:szCs w:val="24"/>
          <w:lang w:val="en-US"/>
        </w:rPr>
        <w:t>baumanii</w:t>
      </w:r>
      <w:r>
        <w:rPr>
          <w:rFonts w:ascii="Times New Roman" w:hAnsi="Times New Roman"/>
          <w:sz w:val="24"/>
          <w:szCs w:val="24"/>
        </w:rPr>
        <w:t>.</w:t>
      </w:r>
    </w:p>
    <w:p w:rsidR="00E74A3E" w:rsidRDefault="00E74A3E" w:rsidP="00E74A3E">
      <w:pPr>
        <w:spacing w:line="240" w:lineRule="auto"/>
        <w:rPr>
          <w:rFonts w:ascii="Times New Roman" w:hAnsi="Times New Roman"/>
          <w:sz w:val="24"/>
          <w:szCs w:val="24"/>
        </w:rPr>
      </w:pPr>
      <w:r>
        <w:rPr>
          <w:rFonts w:ascii="Times New Roman" w:hAnsi="Times New Roman"/>
          <w:sz w:val="24"/>
          <w:szCs w:val="24"/>
        </w:rPr>
        <w:t xml:space="preserve">Таблица. Спектр природной активности ингибиторозащищенных </w:t>
      </w:r>
      <w:proofErr w:type="gramStart"/>
      <w:r>
        <w:rPr>
          <w:rFonts w:ascii="Times New Roman" w:hAnsi="Times New Roman"/>
          <w:sz w:val="24"/>
          <w:szCs w:val="24"/>
        </w:rPr>
        <w:t>бета-лактамов</w:t>
      </w:r>
      <w:proofErr w:type="gramEnd"/>
    </w:p>
    <w:tbl>
      <w:tblPr>
        <w:tblStyle w:val="aa"/>
        <w:tblW w:w="0" w:type="auto"/>
        <w:tblInd w:w="-176" w:type="dxa"/>
        <w:tblLayout w:type="fixed"/>
        <w:tblLook w:val="04A0"/>
      </w:tblPr>
      <w:tblGrid>
        <w:gridCol w:w="2978"/>
        <w:gridCol w:w="967"/>
        <w:gridCol w:w="967"/>
        <w:gridCol w:w="967"/>
        <w:gridCol w:w="967"/>
        <w:gridCol w:w="967"/>
        <w:gridCol w:w="967"/>
        <w:gridCol w:w="967"/>
      </w:tblGrid>
      <w:tr w:rsidR="00E74A3E" w:rsidTr="00956706">
        <w:trPr>
          <w:cantSplit/>
          <w:trHeight w:val="2260"/>
        </w:trPr>
        <w:tc>
          <w:tcPr>
            <w:tcW w:w="2978" w:type="dxa"/>
          </w:tcPr>
          <w:p w:rsidR="00E74A3E" w:rsidRPr="00523737" w:rsidRDefault="00E74A3E" w:rsidP="00956706">
            <w:pPr>
              <w:rPr>
                <w:rFonts w:ascii="Times New Roman" w:hAnsi="Times New Roman"/>
                <w:sz w:val="24"/>
                <w:szCs w:val="24"/>
              </w:rPr>
            </w:pPr>
            <w:r w:rsidRPr="00523737">
              <w:rPr>
                <w:rFonts w:ascii="Times New Roman" w:hAnsi="Times New Roman"/>
                <w:sz w:val="24"/>
                <w:szCs w:val="24"/>
              </w:rPr>
              <w:t>Микроорганизмы</w:t>
            </w:r>
          </w:p>
        </w:tc>
        <w:tc>
          <w:tcPr>
            <w:tcW w:w="967" w:type="dxa"/>
            <w:textDirection w:val="btLr"/>
          </w:tcPr>
          <w:p w:rsidR="00E74A3E" w:rsidRDefault="00E74A3E" w:rsidP="00956706">
            <w:pPr>
              <w:ind w:left="113" w:right="113"/>
              <w:rPr>
                <w:rFonts w:ascii="Times New Roman" w:hAnsi="Times New Roman"/>
                <w:sz w:val="24"/>
                <w:szCs w:val="24"/>
                <w:lang w:val="en-US"/>
              </w:rPr>
            </w:pPr>
          </w:p>
          <w:p w:rsidR="00E74A3E" w:rsidRDefault="00E74A3E" w:rsidP="00956706">
            <w:pPr>
              <w:ind w:left="113" w:right="113"/>
              <w:rPr>
                <w:rFonts w:ascii="Times New Roman" w:hAnsi="Times New Roman"/>
                <w:sz w:val="24"/>
                <w:szCs w:val="24"/>
              </w:rPr>
            </w:pPr>
            <w:r>
              <w:rPr>
                <w:rFonts w:ascii="Times New Roman" w:hAnsi="Times New Roman"/>
                <w:sz w:val="24"/>
                <w:szCs w:val="24"/>
              </w:rPr>
              <w:t>Амоксициллин/КК</w:t>
            </w:r>
          </w:p>
          <w:p w:rsidR="00E74A3E" w:rsidRDefault="00E74A3E" w:rsidP="00956706">
            <w:pPr>
              <w:ind w:left="113" w:right="113"/>
              <w:rPr>
                <w:rFonts w:ascii="Times New Roman" w:hAnsi="Times New Roman"/>
                <w:sz w:val="24"/>
                <w:szCs w:val="24"/>
              </w:rPr>
            </w:pPr>
          </w:p>
          <w:p w:rsidR="00E74A3E" w:rsidRPr="00523737" w:rsidRDefault="00E74A3E" w:rsidP="00956706">
            <w:pPr>
              <w:ind w:left="113" w:right="113"/>
              <w:rPr>
                <w:rFonts w:ascii="Times New Roman" w:hAnsi="Times New Roman"/>
                <w:sz w:val="24"/>
                <w:szCs w:val="24"/>
              </w:rPr>
            </w:pPr>
          </w:p>
          <w:p w:rsidR="00E74A3E" w:rsidRDefault="00E74A3E" w:rsidP="00956706">
            <w:pPr>
              <w:ind w:left="113" w:right="113"/>
              <w:rPr>
                <w:rFonts w:ascii="Times New Roman" w:hAnsi="Times New Roman"/>
                <w:sz w:val="24"/>
                <w:szCs w:val="24"/>
                <w:lang w:val="en-US"/>
              </w:rPr>
            </w:pPr>
          </w:p>
          <w:p w:rsidR="00E74A3E" w:rsidRDefault="00E74A3E" w:rsidP="00956706">
            <w:pPr>
              <w:ind w:left="113" w:right="113"/>
              <w:rPr>
                <w:rFonts w:ascii="Times New Roman" w:hAnsi="Times New Roman"/>
                <w:sz w:val="24"/>
                <w:szCs w:val="24"/>
                <w:lang w:val="en-US"/>
              </w:rPr>
            </w:pPr>
          </w:p>
          <w:p w:rsidR="00E74A3E" w:rsidRDefault="00E74A3E" w:rsidP="00956706">
            <w:pPr>
              <w:ind w:left="113" w:right="113"/>
              <w:rPr>
                <w:rFonts w:ascii="Times New Roman" w:hAnsi="Times New Roman"/>
                <w:sz w:val="24"/>
                <w:szCs w:val="24"/>
                <w:lang w:val="en-US"/>
              </w:rPr>
            </w:pPr>
          </w:p>
          <w:p w:rsidR="00E74A3E" w:rsidRDefault="00E74A3E" w:rsidP="00956706">
            <w:pPr>
              <w:ind w:left="113" w:right="113"/>
              <w:rPr>
                <w:rFonts w:ascii="Times New Roman" w:hAnsi="Times New Roman"/>
                <w:sz w:val="24"/>
                <w:szCs w:val="24"/>
                <w:lang w:val="en-US"/>
              </w:rPr>
            </w:pPr>
          </w:p>
          <w:p w:rsidR="00E74A3E" w:rsidRDefault="00E74A3E" w:rsidP="00956706">
            <w:pPr>
              <w:ind w:left="113" w:right="113"/>
              <w:rPr>
                <w:rFonts w:ascii="Times New Roman" w:hAnsi="Times New Roman"/>
                <w:sz w:val="24"/>
                <w:szCs w:val="24"/>
                <w:lang w:val="en-US"/>
              </w:rPr>
            </w:pPr>
          </w:p>
          <w:p w:rsidR="00E74A3E" w:rsidRPr="00523737" w:rsidRDefault="00E74A3E" w:rsidP="00956706">
            <w:pPr>
              <w:ind w:left="113" w:right="113"/>
              <w:rPr>
                <w:rFonts w:ascii="Times New Roman" w:hAnsi="Times New Roman"/>
                <w:sz w:val="24"/>
                <w:szCs w:val="24"/>
                <w:lang w:val="en-US"/>
              </w:rPr>
            </w:pPr>
          </w:p>
        </w:tc>
        <w:tc>
          <w:tcPr>
            <w:tcW w:w="967" w:type="dxa"/>
            <w:textDirection w:val="btLr"/>
            <w:vAlign w:val="center"/>
          </w:tcPr>
          <w:p w:rsidR="00E74A3E" w:rsidRPr="00523737" w:rsidRDefault="00E74A3E" w:rsidP="00956706">
            <w:pPr>
              <w:ind w:left="113" w:right="113"/>
              <w:rPr>
                <w:rFonts w:ascii="Times New Roman" w:hAnsi="Times New Roman"/>
                <w:sz w:val="24"/>
                <w:szCs w:val="24"/>
              </w:rPr>
            </w:pPr>
            <w:r>
              <w:rPr>
                <w:rFonts w:ascii="Times New Roman" w:hAnsi="Times New Roman"/>
                <w:sz w:val="24"/>
                <w:szCs w:val="24"/>
              </w:rPr>
              <w:t>Тикарциллин/КК</w:t>
            </w:r>
          </w:p>
        </w:tc>
        <w:tc>
          <w:tcPr>
            <w:tcW w:w="967" w:type="dxa"/>
            <w:textDirection w:val="btLr"/>
            <w:vAlign w:val="center"/>
          </w:tcPr>
          <w:p w:rsidR="00E74A3E" w:rsidRDefault="00E74A3E" w:rsidP="00956706">
            <w:pPr>
              <w:ind w:left="113" w:right="113"/>
              <w:rPr>
                <w:rFonts w:ascii="Times New Roman" w:hAnsi="Times New Roman"/>
                <w:sz w:val="24"/>
                <w:szCs w:val="24"/>
              </w:rPr>
            </w:pPr>
            <w:r>
              <w:rPr>
                <w:rFonts w:ascii="Times New Roman" w:hAnsi="Times New Roman"/>
                <w:sz w:val="24"/>
                <w:szCs w:val="24"/>
              </w:rPr>
              <w:t>Ампициллин/</w:t>
            </w:r>
            <w:proofErr w:type="gramStart"/>
            <w:r>
              <w:rPr>
                <w:rFonts w:ascii="Times New Roman" w:hAnsi="Times New Roman"/>
                <w:sz w:val="24"/>
                <w:szCs w:val="24"/>
              </w:rPr>
              <w:t>СБ</w:t>
            </w:r>
            <w:proofErr w:type="gramEnd"/>
          </w:p>
          <w:p w:rsidR="00E74A3E" w:rsidRPr="00523737" w:rsidRDefault="00E74A3E" w:rsidP="00956706">
            <w:pPr>
              <w:ind w:left="113" w:right="113"/>
              <w:rPr>
                <w:rFonts w:ascii="Times New Roman" w:hAnsi="Times New Roman"/>
                <w:sz w:val="24"/>
                <w:szCs w:val="24"/>
              </w:rPr>
            </w:pPr>
            <w:r>
              <w:rPr>
                <w:rFonts w:ascii="Times New Roman" w:hAnsi="Times New Roman"/>
                <w:sz w:val="24"/>
                <w:szCs w:val="24"/>
              </w:rPr>
              <w:t>Амоксициллин/</w:t>
            </w:r>
            <w:proofErr w:type="gramStart"/>
            <w:r>
              <w:rPr>
                <w:rFonts w:ascii="Times New Roman" w:hAnsi="Times New Roman"/>
                <w:sz w:val="24"/>
                <w:szCs w:val="24"/>
              </w:rPr>
              <w:t>СБ</w:t>
            </w:r>
            <w:proofErr w:type="gramEnd"/>
          </w:p>
        </w:tc>
        <w:tc>
          <w:tcPr>
            <w:tcW w:w="967" w:type="dxa"/>
            <w:textDirection w:val="btLr"/>
            <w:vAlign w:val="center"/>
          </w:tcPr>
          <w:p w:rsidR="00E74A3E" w:rsidRPr="00523737" w:rsidRDefault="00E74A3E" w:rsidP="00956706">
            <w:pPr>
              <w:ind w:left="113" w:right="113"/>
              <w:rPr>
                <w:rFonts w:ascii="Times New Roman" w:hAnsi="Times New Roman"/>
                <w:sz w:val="24"/>
                <w:szCs w:val="24"/>
              </w:rPr>
            </w:pPr>
            <w:r>
              <w:rPr>
                <w:rFonts w:ascii="Times New Roman" w:hAnsi="Times New Roman"/>
                <w:sz w:val="24"/>
                <w:szCs w:val="24"/>
              </w:rPr>
              <w:t>Цефтриаксон/</w:t>
            </w:r>
            <w:proofErr w:type="gramStart"/>
            <w:r>
              <w:rPr>
                <w:rFonts w:ascii="Times New Roman" w:hAnsi="Times New Roman"/>
                <w:sz w:val="24"/>
                <w:szCs w:val="24"/>
              </w:rPr>
              <w:t>СБ</w:t>
            </w:r>
            <w:proofErr w:type="gramEnd"/>
          </w:p>
        </w:tc>
        <w:tc>
          <w:tcPr>
            <w:tcW w:w="967" w:type="dxa"/>
            <w:textDirection w:val="btLr"/>
            <w:vAlign w:val="center"/>
          </w:tcPr>
          <w:p w:rsidR="00E74A3E" w:rsidRPr="00523737" w:rsidRDefault="00E74A3E" w:rsidP="00956706">
            <w:pPr>
              <w:ind w:left="113" w:right="113"/>
              <w:rPr>
                <w:rFonts w:ascii="Times New Roman" w:hAnsi="Times New Roman"/>
                <w:sz w:val="24"/>
                <w:szCs w:val="24"/>
              </w:rPr>
            </w:pPr>
            <w:r>
              <w:rPr>
                <w:rFonts w:ascii="Times New Roman" w:hAnsi="Times New Roman"/>
                <w:sz w:val="24"/>
                <w:szCs w:val="24"/>
              </w:rPr>
              <w:t>Цефоперазон/</w:t>
            </w:r>
            <w:proofErr w:type="gramStart"/>
            <w:r>
              <w:rPr>
                <w:rFonts w:ascii="Times New Roman" w:hAnsi="Times New Roman"/>
                <w:sz w:val="24"/>
                <w:szCs w:val="24"/>
              </w:rPr>
              <w:t>СБ</w:t>
            </w:r>
            <w:proofErr w:type="gramEnd"/>
          </w:p>
        </w:tc>
        <w:tc>
          <w:tcPr>
            <w:tcW w:w="967" w:type="dxa"/>
            <w:textDirection w:val="btLr"/>
            <w:vAlign w:val="center"/>
          </w:tcPr>
          <w:p w:rsidR="00E74A3E" w:rsidRPr="00523737" w:rsidRDefault="00E74A3E" w:rsidP="00956706">
            <w:pPr>
              <w:ind w:left="113" w:right="113"/>
              <w:rPr>
                <w:rFonts w:ascii="Times New Roman" w:hAnsi="Times New Roman"/>
                <w:sz w:val="24"/>
                <w:szCs w:val="24"/>
              </w:rPr>
            </w:pPr>
            <w:r>
              <w:rPr>
                <w:rFonts w:ascii="Times New Roman" w:hAnsi="Times New Roman"/>
                <w:sz w:val="24"/>
                <w:szCs w:val="24"/>
              </w:rPr>
              <w:t>Пиперациллин/ТБ</w:t>
            </w:r>
          </w:p>
        </w:tc>
        <w:tc>
          <w:tcPr>
            <w:tcW w:w="967" w:type="dxa"/>
            <w:textDirection w:val="btLr"/>
            <w:vAlign w:val="center"/>
          </w:tcPr>
          <w:p w:rsidR="00E74A3E" w:rsidRDefault="00E74A3E" w:rsidP="00956706">
            <w:pPr>
              <w:ind w:left="113" w:right="113"/>
              <w:rPr>
                <w:rFonts w:ascii="Times New Roman" w:hAnsi="Times New Roman"/>
                <w:sz w:val="24"/>
                <w:szCs w:val="24"/>
              </w:rPr>
            </w:pPr>
            <w:r>
              <w:rPr>
                <w:rFonts w:ascii="Times New Roman" w:hAnsi="Times New Roman"/>
                <w:sz w:val="24"/>
                <w:szCs w:val="24"/>
              </w:rPr>
              <w:t>Цефепим/</w:t>
            </w:r>
            <w:proofErr w:type="gramStart"/>
            <w:r>
              <w:rPr>
                <w:rFonts w:ascii="Times New Roman" w:hAnsi="Times New Roman"/>
                <w:sz w:val="24"/>
                <w:szCs w:val="24"/>
              </w:rPr>
              <w:t>СБ</w:t>
            </w:r>
            <w:proofErr w:type="gramEnd"/>
          </w:p>
          <w:p w:rsidR="00E74A3E" w:rsidRPr="00523737" w:rsidRDefault="00E74A3E" w:rsidP="00956706">
            <w:pPr>
              <w:ind w:left="113" w:right="113"/>
              <w:rPr>
                <w:rFonts w:ascii="Times New Roman" w:hAnsi="Times New Roman"/>
                <w:sz w:val="24"/>
                <w:szCs w:val="24"/>
              </w:rPr>
            </w:pPr>
          </w:p>
        </w:tc>
      </w:tr>
      <w:tr w:rsidR="00E74A3E" w:rsidTr="00956706">
        <w:tc>
          <w:tcPr>
            <w:tcW w:w="2978" w:type="dxa"/>
          </w:tcPr>
          <w:p w:rsidR="00E74A3E" w:rsidRPr="00AA2FA6" w:rsidRDefault="00E74A3E" w:rsidP="00956706">
            <w:pPr>
              <w:spacing w:line="276" w:lineRule="auto"/>
              <w:rPr>
                <w:rFonts w:ascii="Times New Roman" w:hAnsi="Times New Roman"/>
                <w:sz w:val="24"/>
                <w:szCs w:val="24"/>
                <w:lang w:val="en-US"/>
              </w:rPr>
            </w:pPr>
            <w:r w:rsidRPr="00523737">
              <w:rPr>
                <w:rFonts w:ascii="Times New Roman" w:hAnsi="Times New Roman"/>
                <w:i/>
                <w:sz w:val="24"/>
                <w:szCs w:val="24"/>
                <w:lang w:val="en-US"/>
              </w:rPr>
              <w:t>Streptococcus pneumoniae</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Default="00E74A3E" w:rsidP="00956706">
            <w:pPr>
              <w:spacing w:line="276" w:lineRule="auto"/>
              <w:rPr>
                <w:rFonts w:ascii="Times New Roman" w:hAnsi="Times New Roman"/>
                <w:sz w:val="24"/>
                <w:szCs w:val="24"/>
                <w:lang w:val="en-US"/>
              </w:rPr>
            </w:pPr>
            <w:r w:rsidRPr="00523737">
              <w:rPr>
                <w:rFonts w:ascii="Times New Roman" w:hAnsi="Times New Roman"/>
                <w:i/>
                <w:sz w:val="24"/>
                <w:szCs w:val="24"/>
                <w:lang w:val="en-US"/>
              </w:rPr>
              <w:t>Streptococcus</w:t>
            </w:r>
            <w:r>
              <w:rPr>
                <w:rFonts w:ascii="Times New Roman" w:hAnsi="Times New Roman"/>
                <w:sz w:val="24"/>
                <w:szCs w:val="24"/>
                <w:lang w:val="en-US"/>
              </w:rPr>
              <w:t xml:space="preserve"> spp.</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Pr="00FC22A2" w:rsidRDefault="00E74A3E" w:rsidP="00956706">
            <w:pPr>
              <w:spacing w:line="276" w:lineRule="auto"/>
              <w:rPr>
                <w:rFonts w:ascii="Times New Roman" w:hAnsi="Times New Roman"/>
                <w:sz w:val="24"/>
                <w:szCs w:val="24"/>
              </w:rPr>
            </w:pPr>
            <w:r w:rsidRPr="00523737">
              <w:rPr>
                <w:rFonts w:ascii="Times New Roman" w:hAnsi="Times New Roman"/>
                <w:i/>
                <w:sz w:val="24"/>
                <w:szCs w:val="24"/>
                <w:lang w:val="en-US"/>
              </w:rPr>
              <w:t>Staphylococcus aureus</w:t>
            </w: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Pr="00523737" w:rsidRDefault="00E74A3E" w:rsidP="00956706">
            <w:pPr>
              <w:spacing w:line="276" w:lineRule="auto"/>
              <w:rPr>
                <w:rFonts w:ascii="Times New Roman" w:hAnsi="Times New Roman"/>
                <w:i/>
                <w:sz w:val="24"/>
                <w:szCs w:val="24"/>
                <w:lang w:val="en-US"/>
              </w:rPr>
            </w:pPr>
            <w:r w:rsidRPr="00523737">
              <w:rPr>
                <w:rFonts w:ascii="Times New Roman" w:hAnsi="Times New Roman"/>
                <w:i/>
                <w:sz w:val="24"/>
                <w:szCs w:val="24"/>
                <w:lang w:val="en-US"/>
              </w:rPr>
              <w:t>Enterococcus faecalis</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r>
      <w:tr w:rsidR="00E74A3E" w:rsidTr="00956706">
        <w:tc>
          <w:tcPr>
            <w:tcW w:w="2978" w:type="dxa"/>
          </w:tcPr>
          <w:p w:rsidR="00E74A3E" w:rsidRPr="00523737" w:rsidRDefault="00E74A3E" w:rsidP="00956706">
            <w:pPr>
              <w:spacing w:line="276" w:lineRule="auto"/>
              <w:rPr>
                <w:rFonts w:ascii="Times New Roman" w:hAnsi="Times New Roman"/>
                <w:i/>
                <w:sz w:val="24"/>
                <w:szCs w:val="24"/>
                <w:lang w:val="en-US"/>
              </w:rPr>
            </w:pPr>
            <w:r w:rsidRPr="00523737">
              <w:rPr>
                <w:rFonts w:ascii="Times New Roman" w:hAnsi="Times New Roman"/>
                <w:i/>
                <w:sz w:val="24"/>
                <w:szCs w:val="24"/>
                <w:lang w:val="en-US"/>
              </w:rPr>
              <w:t>Enterococcus faecium</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r>
      <w:tr w:rsidR="00E74A3E" w:rsidTr="00956706">
        <w:tc>
          <w:tcPr>
            <w:tcW w:w="2978" w:type="dxa"/>
          </w:tcPr>
          <w:p w:rsidR="00E74A3E" w:rsidRPr="00523737" w:rsidRDefault="00E74A3E" w:rsidP="00956706">
            <w:pPr>
              <w:spacing w:line="276" w:lineRule="auto"/>
              <w:rPr>
                <w:rFonts w:ascii="Times New Roman" w:hAnsi="Times New Roman"/>
                <w:i/>
                <w:sz w:val="24"/>
                <w:szCs w:val="24"/>
                <w:lang w:val="en-US"/>
              </w:rPr>
            </w:pPr>
            <w:r w:rsidRPr="00523737">
              <w:rPr>
                <w:rFonts w:ascii="Times New Roman" w:hAnsi="Times New Roman"/>
                <w:i/>
                <w:sz w:val="24"/>
                <w:szCs w:val="24"/>
                <w:lang w:val="en-US"/>
              </w:rPr>
              <w:t>Haemophilus influenzae</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Pr="00523737" w:rsidRDefault="00E74A3E" w:rsidP="00956706">
            <w:pPr>
              <w:spacing w:line="276" w:lineRule="auto"/>
              <w:rPr>
                <w:rFonts w:ascii="Times New Roman" w:hAnsi="Times New Roman"/>
                <w:i/>
                <w:sz w:val="24"/>
                <w:szCs w:val="24"/>
                <w:lang w:val="en-US"/>
              </w:rPr>
            </w:pPr>
            <w:r w:rsidRPr="00523737">
              <w:rPr>
                <w:rFonts w:ascii="Times New Roman" w:hAnsi="Times New Roman"/>
                <w:i/>
                <w:sz w:val="24"/>
                <w:szCs w:val="24"/>
                <w:lang w:val="en-US"/>
              </w:rPr>
              <w:t>Escherichia coli</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Pr="00523737" w:rsidRDefault="00E74A3E" w:rsidP="00956706">
            <w:pPr>
              <w:spacing w:line="276" w:lineRule="auto"/>
              <w:rPr>
                <w:rFonts w:ascii="Times New Roman" w:hAnsi="Times New Roman"/>
                <w:sz w:val="24"/>
                <w:szCs w:val="24"/>
                <w:lang w:val="en-US"/>
              </w:rPr>
            </w:pPr>
            <w:r>
              <w:rPr>
                <w:rFonts w:ascii="Times New Roman" w:hAnsi="Times New Roman"/>
                <w:sz w:val="24"/>
                <w:szCs w:val="24"/>
              </w:rPr>
              <w:t xml:space="preserve">Другие </w:t>
            </w:r>
            <w:r>
              <w:rPr>
                <w:rFonts w:ascii="Times New Roman" w:hAnsi="Times New Roman"/>
                <w:sz w:val="24"/>
                <w:szCs w:val="24"/>
                <w:lang w:val="en-US"/>
              </w:rPr>
              <w:t>Enterobacteriaceae</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Pr="00523737" w:rsidRDefault="00E74A3E" w:rsidP="00956706">
            <w:pPr>
              <w:spacing w:line="276" w:lineRule="auto"/>
              <w:rPr>
                <w:rFonts w:ascii="Times New Roman" w:hAnsi="Times New Roman"/>
                <w:i/>
                <w:sz w:val="24"/>
                <w:szCs w:val="24"/>
                <w:lang w:val="en-US"/>
              </w:rPr>
            </w:pPr>
            <w:r w:rsidRPr="00523737">
              <w:rPr>
                <w:rFonts w:ascii="Times New Roman" w:hAnsi="Times New Roman"/>
                <w:i/>
                <w:sz w:val="24"/>
                <w:szCs w:val="24"/>
                <w:lang w:val="en-US"/>
              </w:rPr>
              <w:t>Acinetobacter baumanii</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r w:rsidR="00E74A3E" w:rsidTr="00956706">
        <w:tc>
          <w:tcPr>
            <w:tcW w:w="2978" w:type="dxa"/>
          </w:tcPr>
          <w:p w:rsidR="00E74A3E" w:rsidRPr="00523737" w:rsidRDefault="00E74A3E" w:rsidP="00956706">
            <w:pPr>
              <w:spacing w:line="276" w:lineRule="auto"/>
              <w:rPr>
                <w:rFonts w:ascii="Times New Roman" w:hAnsi="Times New Roman"/>
                <w:i/>
                <w:sz w:val="24"/>
                <w:szCs w:val="24"/>
                <w:lang w:val="en-US"/>
              </w:rPr>
            </w:pPr>
            <w:r w:rsidRPr="00523737">
              <w:rPr>
                <w:rFonts w:ascii="Times New Roman" w:hAnsi="Times New Roman"/>
                <w:i/>
                <w:sz w:val="24"/>
                <w:szCs w:val="24"/>
                <w:lang w:val="en-US"/>
              </w:rPr>
              <w:t>Pseudomons aeruginosa</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0</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c>
          <w:tcPr>
            <w:tcW w:w="967" w:type="dxa"/>
          </w:tcPr>
          <w:p w:rsidR="00E74A3E" w:rsidRPr="00523737" w:rsidRDefault="00E74A3E" w:rsidP="00956706">
            <w:pPr>
              <w:spacing w:line="276" w:lineRule="auto"/>
              <w:jc w:val="center"/>
              <w:rPr>
                <w:rFonts w:ascii="Times New Roman" w:hAnsi="Times New Roman"/>
                <w:sz w:val="24"/>
                <w:szCs w:val="24"/>
              </w:rPr>
            </w:pPr>
            <w:r>
              <w:rPr>
                <w:rFonts w:ascii="Times New Roman" w:hAnsi="Times New Roman"/>
                <w:sz w:val="24"/>
                <w:szCs w:val="24"/>
              </w:rPr>
              <w:t>++</w:t>
            </w:r>
          </w:p>
        </w:tc>
      </w:tr>
    </w:tbl>
    <w:p w:rsidR="00E74A3E" w:rsidRPr="00FC22A2" w:rsidRDefault="00E74A3E" w:rsidP="00E74A3E">
      <w:pPr>
        <w:spacing w:line="240" w:lineRule="auto"/>
        <w:rPr>
          <w:rFonts w:ascii="Times New Roman" w:hAnsi="Times New Roman"/>
          <w:sz w:val="24"/>
          <w:szCs w:val="24"/>
        </w:rPr>
      </w:pPr>
      <w:r w:rsidRPr="00FC22A2">
        <w:rPr>
          <w:rFonts w:ascii="Times New Roman" w:hAnsi="Times New Roman"/>
          <w:sz w:val="24"/>
          <w:szCs w:val="24"/>
        </w:rPr>
        <w:lastRenderedPageBreak/>
        <w:t>* Штаммы, чувствительные к метициллины/оксациллину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C22A2">
        <w:rPr>
          <w:rFonts w:ascii="Times New Roman" w:hAnsi="Times New Roman"/>
          <w:sz w:val="24"/>
          <w:szCs w:val="24"/>
          <w:u w:val="single"/>
        </w:rPr>
        <w:t>Обозначения</w:t>
      </w:r>
      <w:r>
        <w:rPr>
          <w:rFonts w:ascii="Times New Roman" w:hAnsi="Times New Roman"/>
          <w:sz w:val="24"/>
          <w:szCs w:val="24"/>
        </w:rPr>
        <w:t xml:space="preserve">: КК – клавулановая кислота; </w:t>
      </w:r>
      <w:proofErr w:type="gramStart"/>
      <w:r>
        <w:rPr>
          <w:rFonts w:ascii="Times New Roman" w:hAnsi="Times New Roman"/>
          <w:sz w:val="24"/>
          <w:szCs w:val="24"/>
        </w:rPr>
        <w:t>СБ</w:t>
      </w:r>
      <w:proofErr w:type="gramEnd"/>
      <w:r>
        <w:rPr>
          <w:rFonts w:ascii="Times New Roman" w:hAnsi="Times New Roman"/>
          <w:sz w:val="24"/>
          <w:szCs w:val="24"/>
        </w:rPr>
        <w:t xml:space="preserve"> – сульбактам; ТБ – тазобактам;                           ++ Высокая активность; + Умеренная активность; +/- некоторые бактерии устойчивы;                0  Слабая активность или отсутствует</w:t>
      </w:r>
    </w:p>
    <w:p w:rsidR="00E74A3E" w:rsidRDefault="00E74A3E" w:rsidP="00E74A3E">
      <w:pPr>
        <w:pStyle w:val="a8"/>
        <w:shd w:val="clear" w:color="auto" w:fill="auto"/>
        <w:spacing w:before="0" w:after="0" w:line="240" w:lineRule="auto"/>
        <w:ind w:firstLine="0"/>
        <w:jc w:val="both"/>
        <w:outlineLvl w:val="0"/>
        <w:rPr>
          <w:rFonts w:eastAsia="Segoe UI"/>
          <w:sz w:val="24"/>
          <w:szCs w:val="24"/>
        </w:rPr>
      </w:pPr>
    </w:p>
    <w:p w:rsidR="00E74A3E" w:rsidRDefault="00E74A3E" w:rsidP="00E74A3E">
      <w:pPr>
        <w:pStyle w:val="a8"/>
        <w:shd w:val="clear" w:color="auto" w:fill="auto"/>
        <w:spacing w:before="0" w:after="0" w:line="240" w:lineRule="auto"/>
        <w:ind w:firstLine="0"/>
        <w:jc w:val="both"/>
        <w:outlineLvl w:val="0"/>
        <w:rPr>
          <w:rFonts w:eastAsia="Segoe UI"/>
          <w:sz w:val="24"/>
          <w:szCs w:val="24"/>
        </w:rPr>
      </w:pPr>
    </w:p>
    <w:p w:rsidR="00E74A3E" w:rsidRDefault="00E74A3E" w:rsidP="00E74A3E">
      <w:pPr>
        <w:pStyle w:val="a8"/>
        <w:shd w:val="clear" w:color="auto" w:fill="auto"/>
        <w:spacing w:before="0" w:after="0" w:line="240" w:lineRule="auto"/>
        <w:ind w:firstLine="0"/>
        <w:jc w:val="both"/>
        <w:outlineLvl w:val="0"/>
        <w:rPr>
          <w:rFonts w:eastAsia="Segoe UI"/>
          <w:sz w:val="24"/>
          <w:szCs w:val="24"/>
        </w:rPr>
      </w:pPr>
    </w:p>
    <w:p w:rsidR="00E74A3E" w:rsidRDefault="00E74A3E" w:rsidP="00E74A3E">
      <w:pPr>
        <w:spacing w:after="0" w:line="240" w:lineRule="auto"/>
        <w:rPr>
          <w:rFonts w:ascii="Times New Roman" w:hAnsi="Times New Roman"/>
          <w:b/>
          <w:sz w:val="24"/>
          <w:szCs w:val="24"/>
        </w:rPr>
      </w:pPr>
      <w:r w:rsidRPr="00741663">
        <w:rPr>
          <w:rFonts w:ascii="Times New Roman" w:hAnsi="Times New Roman"/>
          <w:b/>
          <w:sz w:val="24"/>
          <w:szCs w:val="24"/>
        </w:rPr>
        <w:t>Д</w:t>
      </w:r>
      <w:r>
        <w:rPr>
          <w:rFonts w:ascii="Times New Roman" w:hAnsi="Times New Roman"/>
          <w:b/>
          <w:sz w:val="24"/>
          <w:szCs w:val="24"/>
        </w:rPr>
        <w:t>-</w:t>
      </w:r>
      <w:r w:rsidRPr="00741663">
        <w:rPr>
          <w:rFonts w:ascii="Times New Roman" w:hAnsi="Times New Roman"/>
          <w:b/>
          <w:sz w:val="24"/>
          <w:szCs w:val="24"/>
        </w:rPr>
        <w:t>11.</w:t>
      </w:r>
      <w:r>
        <w:rPr>
          <w:rFonts w:ascii="Times New Roman" w:hAnsi="Times New Roman"/>
          <w:b/>
          <w:sz w:val="24"/>
          <w:szCs w:val="24"/>
        </w:rPr>
        <w:t xml:space="preserve"> </w:t>
      </w:r>
      <w:r w:rsidRPr="00741663">
        <w:rPr>
          <w:rFonts w:ascii="Times New Roman" w:hAnsi="Times New Roman"/>
          <w:b/>
          <w:sz w:val="24"/>
          <w:szCs w:val="24"/>
        </w:rPr>
        <w:t>Проблема антибиотикорезистентности в контексте современных миграционных процессов</w:t>
      </w:r>
    </w:p>
    <w:p w:rsidR="00E74A3E" w:rsidRDefault="00E74A3E" w:rsidP="00E74A3E">
      <w:pPr>
        <w:spacing w:after="0" w:line="240" w:lineRule="auto"/>
        <w:jc w:val="both"/>
        <w:rPr>
          <w:rFonts w:ascii="Times New Roman" w:hAnsi="Times New Roman"/>
          <w:b/>
          <w:sz w:val="24"/>
          <w:szCs w:val="24"/>
        </w:rPr>
      </w:pPr>
    </w:p>
    <w:p w:rsidR="00E74A3E" w:rsidRDefault="00E74A3E" w:rsidP="00E74A3E">
      <w:pPr>
        <w:spacing w:after="0" w:line="240" w:lineRule="auto"/>
        <w:jc w:val="both"/>
        <w:rPr>
          <w:rFonts w:ascii="Times New Roman" w:hAnsi="Times New Roman"/>
          <w:b/>
          <w:sz w:val="24"/>
          <w:szCs w:val="24"/>
        </w:rPr>
      </w:pPr>
      <w:r>
        <w:rPr>
          <w:rFonts w:ascii="Times New Roman" w:hAnsi="Times New Roman"/>
          <w:b/>
          <w:sz w:val="24"/>
          <w:szCs w:val="24"/>
        </w:rPr>
        <w:t xml:space="preserve">Р.А.Халфин, В.В.Мадьянова, </w:t>
      </w:r>
      <w:r w:rsidRPr="00471FEF">
        <w:rPr>
          <w:rFonts w:ascii="Times New Roman" w:hAnsi="Times New Roman"/>
          <w:b/>
          <w:sz w:val="24"/>
          <w:szCs w:val="24"/>
        </w:rPr>
        <w:t>В.Г.Полушкин</w:t>
      </w:r>
      <w:r>
        <w:rPr>
          <w:rFonts w:ascii="Times New Roman" w:hAnsi="Times New Roman"/>
          <w:b/>
          <w:sz w:val="24"/>
          <w:szCs w:val="24"/>
        </w:rPr>
        <w:t>, С.В.Яковлев</w:t>
      </w:r>
    </w:p>
    <w:p w:rsidR="00E74A3E" w:rsidRPr="00741663" w:rsidRDefault="00E74A3E" w:rsidP="00E74A3E">
      <w:pPr>
        <w:spacing w:after="0" w:line="240" w:lineRule="auto"/>
        <w:jc w:val="both"/>
        <w:rPr>
          <w:rFonts w:ascii="Times New Roman" w:hAnsi="Times New Roman"/>
          <w:sz w:val="24"/>
          <w:szCs w:val="24"/>
        </w:rPr>
      </w:pPr>
      <w:r w:rsidRPr="00741663">
        <w:rPr>
          <w:rFonts w:ascii="Times New Roman" w:hAnsi="Times New Roman"/>
          <w:sz w:val="24"/>
          <w:szCs w:val="24"/>
        </w:rPr>
        <w:t>ФГБОУ В</w:t>
      </w:r>
      <w:r>
        <w:rPr>
          <w:rFonts w:ascii="Times New Roman" w:hAnsi="Times New Roman"/>
          <w:sz w:val="24"/>
          <w:szCs w:val="24"/>
        </w:rPr>
        <w:t>П</w:t>
      </w:r>
      <w:r w:rsidRPr="00741663">
        <w:rPr>
          <w:rFonts w:ascii="Times New Roman" w:hAnsi="Times New Roman"/>
          <w:sz w:val="24"/>
          <w:szCs w:val="24"/>
        </w:rPr>
        <w:t xml:space="preserve">О </w:t>
      </w:r>
      <w:r>
        <w:rPr>
          <w:rFonts w:ascii="Times New Roman" w:hAnsi="Times New Roman"/>
          <w:sz w:val="24"/>
          <w:szCs w:val="24"/>
        </w:rPr>
        <w:t>«</w:t>
      </w:r>
      <w:r w:rsidRPr="00741663">
        <w:rPr>
          <w:rFonts w:ascii="Times New Roman" w:hAnsi="Times New Roman"/>
          <w:sz w:val="24"/>
          <w:szCs w:val="24"/>
        </w:rPr>
        <w:t>Перв</w:t>
      </w:r>
      <w:r>
        <w:rPr>
          <w:rFonts w:ascii="Times New Roman" w:hAnsi="Times New Roman"/>
          <w:sz w:val="24"/>
          <w:szCs w:val="24"/>
        </w:rPr>
        <w:t>ый</w:t>
      </w:r>
      <w:r w:rsidRPr="00741663">
        <w:rPr>
          <w:rFonts w:ascii="Times New Roman" w:hAnsi="Times New Roman"/>
          <w:sz w:val="24"/>
          <w:szCs w:val="24"/>
        </w:rPr>
        <w:t xml:space="preserve"> московск</w:t>
      </w:r>
      <w:r>
        <w:rPr>
          <w:rFonts w:ascii="Times New Roman" w:hAnsi="Times New Roman"/>
          <w:sz w:val="24"/>
          <w:szCs w:val="24"/>
        </w:rPr>
        <w:t>ий</w:t>
      </w:r>
      <w:r w:rsidRPr="00741663">
        <w:rPr>
          <w:rFonts w:ascii="Times New Roman" w:hAnsi="Times New Roman"/>
          <w:sz w:val="24"/>
          <w:szCs w:val="24"/>
        </w:rPr>
        <w:t xml:space="preserve"> государственн</w:t>
      </w:r>
      <w:r>
        <w:rPr>
          <w:rFonts w:ascii="Times New Roman" w:hAnsi="Times New Roman"/>
          <w:sz w:val="24"/>
          <w:szCs w:val="24"/>
        </w:rPr>
        <w:t>ый</w:t>
      </w:r>
      <w:r w:rsidRPr="00741663">
        <w:rPr>
          <w:rFonts w:ascii="Times New Roman" w:hAnsi="Times New Roman"/>
          <w:sz w:val="24"/>
          <w:szCs w:val="24"/>
        </w:rPr>
        <w:t xml:space="preserve"> медицинск</w:t>
      </w:r>
      <w:r>
        <w:rPr>
          <w:rFonts w:ascii="Times New Roman" w:hAnsi="Times New Roman"/>
          <w:sz w:val="24"/>
          <w:szCs w:val="24"/>
        </w:rPr>
        <w:t>ий</w:t>
      </w:r>
      <w:r w:rsidRPr="00741663">
        <w:rPr>
          <w:rFonts w:ascii="Times New Roman" w:hAnsi="Times New Roman"/>
          <w:sz w:val="24"/>
          <w:szCs w:val="24"/>
        </w:rPr>
        <w:t xml:space="preserve"> университет им. И.М. Сеченова</w:t>
      </w:r>
      <w:r>
        <w:rPr>
          <w:rFonts w:ascii="Times New Roman" w:hAnsi="Times New Roman"/>
          <w:sz w:val="24"/>
          <w:szCs w:val="24"/>
        </w:rPr>
        <w:t>» Минздрава России</w:t>
      </w:r>
    </w:p>
    <w:p w:rsidR="00E74A3E" w:rsidRPr="00741663" w:rsidRDefault="00E74A3E" w:rsidP="00E74A3E">
      <w:pPr>
        <w:spacing w:after="0" w:line="240" w:lineRule="auto"/>
        <w:jc w:val="both"/>
        <w:rPr>
          <w:rFonts w:ascii="Times New Roman" w:hAnsi="Times New Roman"/>
          <w:b/>
          <w:sz w:val="24"/>
          <w:szCs w:val="24"/>
        </w:rPr>
      </w:pPr>
    </w:p>
    <w:p w:rsidR="00E74A3E" w:rsidRPr="00741663" w:rsidRDefault="00E74A3E" w:rsidP="00E74A3E">
      <w:pPr>
        <w:spacing w:after="0" w:line="240" w:lineRule="auto"/>
        <w:jc w:val="both"/>
        <w:rPr>
          <w:rFonts w:ascii="Times New Roman" w:hAnsi="Times New Roman"/>
          <w:sz w:val="24"/>
          <w:szCs w:val="24"/>
        </w:rPr>
      </w:pPr>
      <w:r w:rsidRPr="00741663">
        <w:rPr>
          <w:rFonts w:ascii="Times New Roman" w:hAnsi="Times New Roman"/>
          <w:b/>
          <w:sz w:val="24"/>
          <w:szCs w:val="24"/>
        </w:rPr>
        <w:t>Введение и актуальность проблемы:</w:t>
      </w:r>
      <w:r w:rsidRPr="00741663">
        <w:rPr>
          <w:rFonts w:ascii="Times New Roman" w:hAnsi="Times New Roman"/>
          <w:sz w:val="24"/>
          <w:szCs w:val="24"/>
        </w:rPr>
        <w:t xml:space="preserve"> Мировая проблема антимикробной резистентност</w:t>
      </w:r>
      <w:r>
        <w:rPr>
          <w:rFonts w:ascii="Times New Roman" w:hAnsi="Times New Roman"/>
          <w:sz w:val="24"/>
          <w:szCs w:val="24"/>
        </w:rPr>
        <w:t>и</w:t>
      </w:r>
      <w:r w:rsidRPr="00741663">
        <w:rPr>
          <w:rFonts w:ascii="Times New Roman" w:hAnsi="Times New Roman"/>
          <w:sz w:val="24"/>
          <w:szCs w:val="24"/>
        </w:rPr>
        <w:t xml:space="preserve"> (АМР) привлекает к себе всё больше внимания с течением времени, всё </w:t>
      </w:r>
      <w:proofErr w:type="gramStart"/>
      <w:r w:rsidRPr="00741663">
        <w:rPr>
          <w:rFonts w:ascii="Times New Roman" w:hAnsi="Times New Roman"/>
          <w:sz w:val="24"/>
          <w:szCs w:val="24"/>
        </w:rPr>
        <w:t>более системным</w:t>
      </w:r>
      <w:proofErr w:type="gramEnd"/>
      <w:r w:rsidRPr="00741663">
        <w:rPr>
          <w:rFonts w:ascii="Times New Roman" w:hAnsi="Times New Roman"/>
          <w:sz w:val="24"/>
          <w:szCs w:val="24"/>
        </w:rPr>
        <w:t xml:space="preserve"> становится её понимание – помимо медицинских, фармакологических и организационных вопросов, к ней отнесены также проблемы использования антибиотиков в сельском хозяйстве. В глобальную борьбу с АМР, проводимую под руководством Всемирной организации здравоохранения, подключилась Продовольственная и сельскохозяйственная организация ООН (ФАО), имеющая мандат на взаимодействие с национальными министерствами сельского хозяйства. Высшей на сегодняшний день формой признания этой проблемы явилась встреча высокого уровня «на полях» Генеральной Ассамбл</w:t>
      </w:r>
      <w:proofErr w:type="gramStart"/>
      <w:r w:rsidRPr="00741663">
        <w:rPr>
          <w:rFonts w:ascii="Times New Roman" w:hAnsi="Times New Roman"/>
          <w:sz w:val="24"/>
          <w:szCs w:val="24"/>
        </w:rPr>
        <w:t>еи ОО</w:t>
      </w:r>
      <w:proofErr w:type="gramEnd"/>
      <w:r w:rsidRPr="00741663">
        <w:rPr>
          <w:rFonts w:ascii="Times New Roman" w:hAnsi="Times New Roman"/>
          <w:sz w:val="24"/>
          <w:szCs w:val="24"/>
        </w:rPr>
        <w:t>Н по вопросам АМР, инициатором которой выступила ВОЗ.</w:t>
      </w:r>
    </w:p>
    <w:p w:rsidR="00E74A3E" w:rsidRPr="00741663" w:rsidRDefault="00E74A3E" w:rsidP="00E74A3E">
      <w:pPr>
        <w:spacing w:after="0" w:line="240" w:lineRule="auto"/>
        <w:jc w:val="both"/>
        <w:rPr>
          <w:rFonts w:ascii="Times New Roman" w:hAnsi="Times New Roman"/>
          <w:sz w:val="24"/>
          <w:szCs w:val="24"/>
        </w:rPr>
      </w:pPr>
      <w:r w:rsidRPr="00741663">
        <w:rPr>
          <w:rFonts w:ascii="Times New Roman" w:hAnsi="Times New Roman"/>
          <w:sz w:val="24"/>
          <w:szCs w:val="24"/>
        </w:rPr>
        <w:t>Вместе с тем, представляющийся вполне очевидным вопрос связи миграционных процессов с антибиотикорезистентностью на глобальном уровне не поднимался. Более того, принятая осенью 2016 г. Европейская стратегия ВОЗ по вопросам миграции косвенно отрицает такую возможность. При её разработке российские специалисты многократно высказывали в связи с этим опасения, указывая на наличие в литературе прямо противоположных сведений, что, однако, не было отражено в итоговом документе. Одна из возможных причин – отсутствие широкомасштабного анализа этой проблеме в литературе и малая информированность о нём научного сообщества.</w:t>
      </w:r>
    </w:p>
    <w:p w:rsidR="00E74A3E" w:rsidRPr="00741663" w:rsidRDefault="00E74A3E" w:rsidP="00E74A3E">
      <w:pPr>
        <w:spacing w:after="0" w:line="240" w:lineRule="auto"/>
        <w:jc w:val="both"/>
        <w:rPr>
          <w:rFonts w:ascii="Times New Roman" w:hAnsi="Times New Roman"/>
          <w:sz w:val="24"/>
          <w:szCs w:val="24"/>
        </w:rPr>
      </w:pPr>
      <w:r w:rsidRPr="00741663">
        <w:rPr>
          <w:rFonts w:ascii="Times New Roman" w:hAnsi="Times New Roman"/>
          <w:b/>
          <w:sz w:val="24"/>
          <w:szCs w:val="24"/>
        </w:rPr>
        <w:t>Цель работы:</w:t>
      </w:r>
      <w:r w:rsidRPr="00741663">
        <w:rPr>
          <w:rFonts w:ascii="Times New Roman" w:hAnsi="Times New Roman"/>
          <w:sz w:val="24"/>
          <w:szCs w:val="24"/>
        </w:rPr>
        <w:t xml:space="preserve"> обобщить литературные данные о влиянии современных миграционных процессов на АМР.</w:t>
      </w:r>
    </w:p>
    <w:p w:rsidR="00E74A3E" w:rsidRPr="00741663" w:rsidRDefault="00E74A3E" w:rsidP="00E74A3E">
      <w:pPr>
        <w:spacing w:after="0" w:line="240" w:lineRule="auto"/>
        <w:jc w:val="both"/>
        <w:rPr>
          <w:rFonts w:ascii="Times New Roman" w:hAnsi="Times New Roman"/>
          <w:sz w:val="24"/>
          <w:szCs w:val="24"/>
        </w:rPr>
      </w:pPr>
      <w:r w:rsidRPr="00741663">
        <w:rPr>
          <w:rFonts w:ascii="Times New Roman" w:hAnsi="Times New Roman"/>
          <w:b/>
          <w:sz w:val="24"/>
          <w:szCs w:val="24"/>
        </w:rPr>
        <w:t>Материалы и методы:</w:t>
      </w:r>
      <w:r w:rsidRPr="00741663">
        <w:rPr>
          <w:rFonts w:ascii="Times New Roman" w:hAnsi="Times New Roman"/>
          <w:sz w:val="24"/>
          <w:szCs w:val="24"/>
        </w:rPr>
        <w:t xml:space="preserve"> разработана стратегия систематического поиска статей, охватывающая данные об антибиотикорезистентности в миграционных категориях населения стран Европы, США и Китая, а также о связанных с этим рисках для популяции. На основании полученных данных выполнен анализ текущей ситуации по данному вопросу.</w:t>
      </w:r>
    </w:p>
    <w:p w:rsidR="00E74A3E" w:rsidRPr="00741663" w:rsidRDefault="00E74A3E" w:rsidP="00E74A3E">
      <w:pPr>
        <w:spacing w:after="0" w:line="240" w:lineRule="auto"/>
        <w:jc w:val="both"/>
        <w:rPr>
          <w:rFonts w:ascii="Times New Roman" w:hAnsi="Times New Roman"/>
          <w:sz w:val="24"/>
          <w:szCs w:val="24"/>
        </w:rPr>
      </w:pPr>
      <w:r w:rsidRPr="00741663">
        <w:rPr>
          <w:rFonts w:ascii="Times New Roman" w:hAnsi="Times New Roman"/>
          <w:b/>
          <w:sz w:val="24"/>
          <w:szCs w:val="24"/>
        </w:rPr>
        <w:t>Результаты:</w:t>
      </w:r>
      <w:r w:rsidRPr="00741663">
        <w:rPr>
          <w:rFonts w:ascii="Times New Roman" w:hAnsi="Times New Roman"/>
          <w:sz w:val="24"/>
          <w:szCs w:val="24"/>
        </w:rPr>
        <w:t xml:space="preserve"> значительный массив литературы описывает распространённость полирезистентных штаммов бактерий, в первую очередь – </w:t>
      </w:r>
      <w:r w:rsidRPr="00741663">
        <w:rPr>
          <w:rFonts w:ascii="Times New Roman" w:hAnsi="Times New Roman"/>
          <w:i/>
          <w:sz w:val="24"/>
          <w:szCs w:val="24"/>
          <w:lang w:val="en-US"/>
        </w:rPr>
        <w:t>M</w:t>
      </w:r>
      <w:r w:rsidRPr="00741663">
        <w:rPr>
          <w:rFonts w:ascii="Times New Roman" w:hAnsi="Times New Roman"/>
          <w:i/>
          <w:sz w:val="24"/>
          <w:szCs w:val="24"/>
        </w:rPr>
        <w:t>.</w:t>
      </w:r>
      <w:r w:rsidRPr="00741663">
        <w:rPr>
          <w:rFonts w:ascii="Times New Roman" w:hAnsi="Times New Roman"/>
          <w:i/>
          <w:sz w:val="24"/>
          <w:szCs w:val="24"/>
          <w:lang w:val="en-US"/>
        </w:rPr>
        <w:t>tuberculosis</w:t>
      </w:r>
      <w:r w:rsidRPr="00741663">
        <w:rPr>
          <w:rFonts w:ascii="Times New Roman" w:hAnsi="Times New Roman"/>
          <w:sz w:val="24"/>
          <w:szCs w:val="24"/>
        </w:rPr>
        <w:t xml:space="preserve">  и Enterobacteriaceae </w:t>
      </w:r>
      <w:proofErr w:type="gramStart"/>
      <w:r w:rsidRPr="00741663">
        <w:rPr>
          <w:rFonts w:ascii="Times New Roman" w:hAnsi="Times New Roman"/>
          <w:sz w:val="24"/>
          <w:szCs w:val="24"/>
        </w:rPr>
        <w:t>со</w:t>
      </w:r>
      <w:proofErr w:type="gramEnd"/>
      <w:r w:rsidRPr="00741663">
        <w:rPr>
          <w:rFonts w:ascii="Times New Roman" w:hAnsi="Times New Roman"/>
          <w:sz w:val="24"/>
          <w:szCs w:val="24"/>
        </w:rPr>
        <w:t xml:space="preserve"> множественной лекарственной устойчивостью, </w:t>
      </w:r>
      <w:r w:rsidRPr="00741663">
        <w:rPr>
          <w:rFonts w:ascii="Times New Roman" w:hAnsi="Times New Roman"/>
          <w:i/>
          <w:sz w:val="24"/>
          <w:szCs w:val="24"/>
          <w:lang w:val="en-US"/>
        </w:rPr>
        <w:t>Klebsiella</w:t>
      </w:r>
      <w:r w:rsidRPr="00741663">
        <w:rPr>
          <w:rFonts w:ascii="Times New Roman" w:hAnsi="Times New Roman"/>
          <w:i/>
          <w:sz w:val="24"/>
          <w:szCs w:val="24"/>
        </w:rPr>
        <w:t xml:space="preserve"> </w:t>
      </w:r>
      <w:r w:rsidRPr="00741663">
        <w:rPr>
          <w:rFonts w:ascii="Times New Roman" w:hAnsi="Times New Roman"/>
          <w:i/>
          <w:sz w:val="24"/>
          <w:szCs w:val="24"/>
          <w:lang w:val="en-US"/>
        </w:rPr>
        <w:t>pneumoniae</w:t>
      </w:r>
      <w:r w:rsidRPr="00741663">
        <w:rPr>
          <w:rFonts w:ascii="Times New Roman" w:hAnsi="Times New Roman"/>
          <w:sz w:val="24"/>
          <w:szCs w:val="24"/>
        </w:rPr>
        <w:t xml:space="preserve"> с устойчивостью с карб</w:t>
      </w:r>
      <w:r>
        <w:rPr>
          <w:rFonts w:ascii="Times New Roman" w:hAnsi="Times New Roman"/>
          <w:sz w:val="24"/>
          <w:szCs w:val="24"/>
        </w:rPr>
        <w:t>а</w:t>
      </w:r>
      <w:r w:rsidRPr="00741663">
        <w:rPr>
          <w:rFonts w:ascii="Times New Roman" w:hAnsi="Times New Roman"/>
          <w:sz w:val="24"/>
          <w:szCs w:val="24"/>
        </w:rPr>
        <w:t>пенемам.  При этом</w:t>
      </w:r>
      <w:proofErr w:type="gramStart"/>
      <w:r w:rsidRPr="00741663">
        <w:rPr>
          <w:rFonts w:ascii="Times New Roman" w:hAnsi="Times New Roman"/>
          <w:sz w:val="24"/>
          <w:szCs w:val="24"/>
        </w:rPr>
        <w:t>,</w:t>
      </w:r>
      <w:proofErr w:type="gramEnd"/>
      <w:r w:rsidRPr="00741663">
        <w:rPr>
          <w:rFonts w:ascii="Times New Roman" w:hAnsi="Times New Roman"/>
          <w:sz w:val="24"/>
          <w:szCs w:val="24"/>
        </w:rPr>
        <w:t xml:space="preserve"> в подавляющем большинстве исследовани</w:t>
      </w:r>
      <w:r>
        <w:rPr>
          <w:rFonts w:ascii="Times New Roman" w:hAnsi="Times New Roman"/>
          <w:sz w:val="24"/>
          <w:szCs w:val="24"/>
        </w:rPr>
        <w:t>й</w:t>
      </w:r>
      <w:r w:rsidRPr="00741663">
        <w:rPr>
          <w:rFonts w:ascii="Times New Roman" w:hAnsi="Times New Roman"/>
          <w:sz w:val="24"/>
          <w:szCs w:val="24"/>
        </w:rPr>
        <w:t xml:space="preserve"> до 2011 года оценивался общий вклад всех перемещений населения (с учётом туризма, рабочих поездок и внутриевропейской миграции) без оценки отдельных групп населения по просхождению. Вместе с тем, написанные позже работы, рассматривающие особенности АМР у групп мигрантов, указывают на </w:t>
      </w:r>
      <w:proofErr w:type="gramStart"/>
      <w:r w:rsidRPr="00741663">
        <w:rPr>
          <w:rFonts w:ascii="Times New Roman" w:hAnsi="Times New Roman"/>
          <w:sz w:val="24"/>
          <w:szCs w:val="24"/>
        </w:rPr>
        <w:t>значительно большую</w:t>
      </w:r>
      <w:proofErr w:type="gramEnd"/>
      <w:r w:rsidRPr="00741663">
        <w:rPr>
          <w:rFonts w:ascii="Times New Roman" w:hAnsi="Times New Roman"/>
          <w:sz w:val="24"/>
          <w:szCs w:val="24"/>
        </w:rPr>
        <w:t xml:space="preserve"> распространённость у них резистентных штаммов. Лишь несколько статей освещают риски для местной популяции, связанные с АМР у мигрантов. </w:t>
      </w:r>
    </w:p>
    <w:p w:rsidR="00E74A3E" w:rsidRDefault="00E74A3E" w:rsidP="00E74A3E">
      <w:pPr>
        <w:spacing w:after="0" w:line="240" w:lineRule="auto"/>
        <w:jc w:val="both"/>
        <w:rPr>
          <w:rFonts w:ascii="Times New Roman" w:hAnsi="Times New Roman"/>
          <w:sz w:val="24"/>
          <w:szCs w:val="24"/>
        </w:rPr>
      </w:pPr>
      <w:r w:rsidRPr="00741663">
        <w:rPr>
          <w:rFonts w:ascii="Times New Roman" w:hAnsi="Times New Roman"/>
          <w:b/>
          <w:sz w:val="24"/>
          <w:szCs w:val="24"/>
        </w:rPr>
        <w:t>Выводы</w:t>
      </w:r>
      <w:r w:rsidRPr="00741663">
        <w:rPr>
          <w:rFonts w:ascii="Times New Roman" w:hAnsi="Times New Roman"/>
          <w:sz w:val="24"/>
          <w:szCs w:val="24"/>
        </w:rPr>
        <w:t xml:space="preserve">: 1. </w:t>
      </w:r>
      <w:proofErr w:type="gramStart"/>
      <w:r w:rsidRPr="00741663">
        <w:rPr>
          <w:rFonts w:ascii="Times New Roman" w:hAnsi="Times New Roman"/>
          <w:sz w:val="24"/>
          <w:szCs w:val="24"/>
        </w:rPr>
        <w:t>Проблема АМР, связанной с миграцией, существует и связана с различиями в методах и характере антибиотикотерапии в странах происхождения и прибытия мигрантов. 2.</w:t>
      </w:r>
      <w:proofErr w:type="gramEnd"/>
      <w:r w:rsidRPr="00741663">
        <w:rPr>
          <w:rFonts w:ascii="Times New Roman" w:hAnsi="Times New Roman"/>
          <w:sz w:val="24"/>
          <w:szCs w:val="24"/>
        </w:rPr>
        <w:t xml:space="preserve"> В настоящий момент точная оценка влияния миграционных процессов на </w:t>
      </w:r>
      <w:r w:rsidRPr="00741663">
        <w:rPr>
          <w:rFonts w:ascii="Times New Roman" w:hAnsi="Times New Roman"/>
          <w:sz w:val="24"/>
          <w:szCs w:val="24"/>
        </w:rPr>
        <w:lastRenderedPageBreak/>
        <w:t>АМР коренного населения затруднена вследствие крайне ограниченного доступа перемещённых лиц к медицинской помощи, однако роль их представляется довольно значительной. 3. При сохранении текущих темпов миграционных процессов выход состоит в расширении доступа перемещённых лиц к медицинской помощи с охватом их национальными программами по борьбе с АМР.</w:t>
      </w:r>
    </w:p>
    <w:p w:rsidR="00E74A3E" w:rsidRDefault="00E74A3E" w:rsidP="00E74A3E">
      <w:pPr>
        <w:spacing w:after="0" w:line="240" w:lineRule="auto"/>
        <w:jc w:val="both"/>
        <w:rPr>
          <w:rFonts w:ascii="Times New Roman" w:hAnsi="Times New Roman"/>
          <w:sz w:val="24"/>
          <w:szCs w:val="24"/>
        </w:rPr>
      </w:pPr>
    </w:p>
    <w:p w:rsidR="00E74A3E" w:rsidRDefault="00E74A3E" w:rsidP="00E74A3E">
      <w:pPr>
        <w:spacing w:after="0" w:line="240" w:lineRule="auto"/>
        <w:jc w:val="both"/>
        <w:rPr>
          <w:rFonts w:ascii="Times New Roman" w:hAnsi="Times New Roman"/>
          <w:sz w:val="24"/>
          <w:szCs w:val="24"/>
        </w:rPr>
      </w:pPr>
    </w:p>
    <w:p w:rsidR="00E74A3E" w:rsidRDefault="00E74A3E" w:rsidP="00E74A3E">
      <w:pPr>
        <w:spacing w:after="0" w:line="240" w:lineRule="auto"/>
        <w:jc w:val="both"/>
        <w:rPr>
          <w:rFonts w:ascii="Times New Roman" w:hAnsi="Times New Roman"/>
          <w:sz w:val="24"/>
          <w:szCs w:val="24"/>
        </w:rPr>
      </w:pPr>
    </w:p>
    <w:p w:rsidR="00E74A3E" w:rsidRDefault="00E74A3E" w:rsidP="00E74A3E">
      <w:pPr>
        <w:spacing w:after="0" w:line="240" w:lineRule="auto"/>
        <w:jc w:val="both"/>
        <w:rPr>
          <w:rFonts w:ascii="Times New Roman" w:hAnsi="Times New Roman"/>
          <w:sz w:val="24"/>
          <w:szCs w:val="24"/>
        </w:rPr>
      </w:pPr>
    </w:p>
    <w:p w:rsidR="00FA1B42" w:rsidRDefault="00FA1B42" w:rsidP="00FA1B42">
      <w:pPr>
        <w:spacing w:after="0" w:line="240" w:lineRule="auto"/>
        <w:rPr>
          <w:rFonts w:ascii="Times New Roman" w:hAnsi="Times New Roman"/>
          <w:b/>
          <w:sz w:val="24"/>
          <w:szCs w:val="28"/>
        </w:rPr>
      </w:pPr>
      <w:r>
        <w:rPr>
          <w:rFonts w:ascii="Times New Roman" w:hAnsi="Times New Roman"/>
          <w:b/>
          <w:sz w:val="24"/>
          <w:szCs w:val="28"/>
        </w:rPr>
        <w:t xml:space="preserve">Д-12. </w:t>
      </w:r>
      <w:r w:rsidRPr="00B302E0">
        <w:rPr>
          <w:rFonts w:ascii="Times New Roman" w:hAnsi="Times New Roman"/>
          <w:b/>
          <w:sz w:val="24"/>
          <w:szCs w:val="28"/>
        </w:rPr>
        <w:t>Экспресс определение</w:t>
      </w:r>
      <w:r>
        <w:rPr>
          <w:rFonts w:ascii="Times New Roman" w:hAnsi="Times New Roman"/>
          <w:b/>
          <w:sz w:val="24"/>
          <w:szCs w:val="28"/>
        </w:rPr>
        <w:t xml:space="preserve"> бактериурии и</w:t>
      </w:r>
      <w:r w:rsidRPr="00B302E0">
        <w:rPr>
          <w:rFonts w:ascii="Times New Roman" w:hAnsi="Times New Roman"/>
          <w:b/>
          <w:sz w:val="24"/>
          <w:szCs w:val="28"/>
        </w:rPr>
        <w:t xml:space="preserve"> ан</w:t>
      </w:r>
      <w:r>
        <w:rPr>
          <w:rFonts w:ascii="Times New Roman" w:hAnsi="Times New Roman"/>
          <w:b/>
          <w:sz w:val="24"/>
          <w:szCs w:val="28"/>
        </w:rPr>
        <w:t>ти</w:t>
      </w:r>
      <w:r w:rsidRPr="00B302E0">
        <w:rPr>
          <w:rFonts w:ascii="Times New Roman" w:hAnsi="Times New Roman"/>
          <w:b/>
          <w:sz w:val="24"/>
          <w:szCs w:val="28"/>
        </w:rPr>
        <w:t xml:space="preserve">биотикограмм урокультур методом </w:t>
      </w:r>
      <w:r>
        <w:rPr>
          <w:rFonts w:ascii="Times New Roman" w:hAnsi="Times New Roman"/>
          <w:b/>
          <w:sz w:val="24"/>
          <w:szCs w:val="28"/>
        </w:rPr>
        <w:t>к</w:t>
      </w:r>
      <w:r w:rsidRPr="00B302E0">
        <w:rPr>
          <w:rFonts w:ascii="Times New Roman" w:hAnsi="Times New Roman"/>
          <w:b/>
          <w:sz w:val="24"/>
          <w:szCs w:val="28"/>
        </w:rPr>
        <w:t xml:space="preserve">огерентной </w:t>
      </w:r>
      <w:r>
        <w:rPr>
          <w:rFonts w:ascii="Times New Roman" w:hAnsi="Times New Roman"/>
          <w:b/>
          <w:sz w:val="24"/>
          <w:szCs w:val="28"/>
        </w:rPr>
        <w:t>ф</w:t>
      </w:r>
      <w:r w:rsidRPr="00B302E0">
        <w:rPr>
          <w:rFonts w:ascii="Times New Roman" w:hAnsi="Times New Roman"/>
          <w:b/>
          <w:sz w:val="24"/>
          <w:szCs w:val="28"/>
        </w:rPr>
        <w:t xml:space="preserve">луктуационной </w:t>
      </w:r>
      <w:r>
        <w:rPr>
          <w:rFonts w:ascii="Times New Roman" w:hAnsi="Times New Roman"/>
          <w:b/>
          <w:sz w:val="24"/>
          <w:szCs w:val="28"/>
        </w:rPr>
        <w:t>н</w:t>
      </w:r>
      <w:r w:rsidRPr="00B302E0">
        <w:rPr>
          <w:rFonts w:ascii="Times New Roman" w:hAnsi="Times New Roman"/>
          <w:b/>
          <w:sz w:val="24"/>
          <w:szCs w:val="28"/>
        </w:rPr>
        <w:t>ефелометрии</w:t>
      </w:r>
      <w:r>
        <w:rPr>
          <w:rFonts w:ascii="Times New Roman" w:hAnsi="Times New Roman"/>
          <w:b/>
          <w:sz w:val="24"/>
          <w:szCs w:val="28"/>
        </w:rPr>
        <w:t xml:space="preserve">  </w:t>
      </w:r>
    </w:p>
    <w:p w:rsidR="00FA1B42" w:rsidRDefault="00FA1B42" w:rsidP="00FA1B42">
      <w:pPr>
        <w:spacing w:after="0" w:line="240" w:lineRule="auto"/>
        <w:rPr>
          <w:rFonts w:ascii="Times New Roman" w:hAnsi="Times New Roman"/>
          <w:b/>
          <w:sz w:val="24"/>
          <w:szCs w:val="28"/>
        </w:rPr>
      </w:pPr>
    </w:p>
    <w:p w:rsidR="00FA1B42" w:rsidRDefault="00FA1B42" w:rsidP="00FA1B42">
      <w:pPr>
        <w:spacing w:line="240" w:lineRule="auto"/>
        <w:rPr>
          <w:rFonts w:ascii="Times New Roman" w:hAnsi="Times New Roman"/>
          <w:sz w:val="24"/>
          <w:szCs w:val="28"/>
        </w:rPr>
      </w:pPr>
      <w:r>
        <w:rPr>
          <w:rFonts w:ascii="Times New Roman" w:hAnsi="Times New Roman"/>
          <w:b/>
          <w:sz w:val="24"/>
          <w:szCs w:val="28"/>
        </w:rPr>
        <w:t>А.С.</w:t>
      </w:r>
      <w:r w:rsidRPr="00C3092A">
        <w:rPr>
          <w:rFonts w:ascii="Times New Roman" w:hAnsi="Times New Roman"/>
          <w:b/>
          <w:sz w:val="24"/>
          <w:szCs w:val="28"/>
        </w:rPr>
        <w:t>Гурьев</w:t>
      </w:r>
      <w:proofErr w:type="gramStart"/>
      <w:r w:rsidRPr="00C3092A">
        <w:rPr>
          <w:rFonts w:ascii="Times New Roman" w:hAnsi="Times New Roman"/>
          <w:b/>
          <w:sz w:val="24"/>
          <w:szCs w:val="28"/>
          <w:vertAlign w:val="superscript"/>
        </w:rPr>
        <w:t>1</w:t>
      </w:r>
      <w:proofErr w:type="gramEnd"/>
      <w:r w:rsidRPr="00C3092A">
        <w:rPr>
          <w:rFonts w:ascii="Times New Roman" w:hAnsi="Times New Roman"/>
          <w:b/>
          <w:sz w:val="24"/>
          <w:szCs w:val="28"/>
          <w:vertAlign w:val="superscript"/>
        </w:rPr>
        <w:t>, 2</w:t>
      </w:r>
      <w:r w:rsidRPr="00C3092A">
        <w:rPr>
          <w:rFonts w:ascii="Times New Roman" w:hAnsi="Times New Roman"/>
          <w:b/>
          <w:sz w:val="24"/>
          <w:szCs w:val="28"/>
        </w:rPr>
        <w:t xml:space="preserve">, </w:t>
      </w:r>
      <w:r>
        <w:rPr>
          <w:rFonts w:ascii="Times New Roman" w:hAnsi="Times New Roman"/>
          <w:b/>
          <w:sz w:val="24"/>
          <w:szCs w:val="28"/>
        </w:rPr>
        <w:t>В.Н.</w:t>
      </w:r>
      <w:r w:rsidRPr="00C3092A">
        <w:rPr>
          <w:rFonts w:ascii="Times New Roman" w:hAnsi="Times New Roman"/>
          <w:b/>
          <w:sz w:val="24"/>
          <w:szCs w:val="28"/>
        </w:rPr>
        <w:t>Вербов</w:t>
      </w:r>
      <w:r w:rsidRPr="00C3092A">
        <w:rPr>
          <w:rFonts w:ascii="Times New Roman" w:hAnsi="Times New Roman"/>
          <w:b/>
          <w:sz w:val="24"/>
          <w:szCs w:val="28"/>
          <w:vertAlign w:val="superscript"/>
        </w:rPr>
        <w:t>3</w:t>
      </w:r>
      <w:r w:rsidRPr="00C3092A">
        <w:rPr>
          <w:rFonts w:ascii="Times New Roman" w:hAnsi="Times New Roman"/>
          <w:b/>
          <w:sz w:val="24"/>
          <w:szCs w:val="28"/>
        </w:rPr>
        <w:t xml:space="preserve">, </w:t>
      </w:r>
      <w:r>
        <w:rPr>
          <w:rFonts w:ascii="Times New Roman" w:hAnsi="Times New Roman"/>
          <w:b/>
          <w:sz w:val="24"/>
          <w:szCs w:val="28"/>
        </w:rPr>
        <w:t>А.Ю.</w:t>
      </w:r>
      <w:r w:rsidRPr="00C3092A">
        <w:rPr>
          <w:rFonts w:ascii="Times New Roman" w:hAnsi="Times New Roman"/>
          <w:b/>
          <w:sz w:val="24"/>
          <w:szCs w:val="28"/>
        </w:rPr>
        <w:t>Волков</w:t>
      </w:r>
      <w:r w:rsidRPr="00C3092A">
        <w:rPr>
          <w:rFonts w:ascii="Times New Roman" w:hAnsi="Times New Roman"/>
          <w:b/>
          <w:sz w:val="24"/>
          <w:szCs w:val="28"/>
          <w:vertAlign w:val="superscript"/>
        </w:rPr>
        <w:t xml:space="preserve"> 1, 2</w:t>
      </w:r>
      <w:r w:rsidRPr="00C3092A">
        <w:rPr>
          <w:rFonts w:ascii="Times New Roman" w:hAnsi="Times New Roman"/>
          <w:b/>
          <w:sz w:val="24"/>
          <w:szCs w:val="28"/>
        </w:rPr>
        <w:t xml:space="preserve">, </w:t>
      </w:r>
      <w:r>
        <w:rPr>
          <w:rFonts w:ascii="Times New Roman" w:hAnsi="Times New Roman"/>
          <w:b/>
          <w:sz w:val="24"/>
          <w:szCs w:val="28"/>
        </w:rPr>
        <w:t>Е.В.</w:t>
      </w:r>
      <w:r w:rsidRPr="00C3092A">
        <w:rPr>
          <w:rFonts w:ascii="Times New Roman" w:hAnsi="Times New Roman"/>
          <w:b/>
          <w:sz w:val="24"/>
          <w:szCs w:val="28"/>
        </w:rPr>
        <w:t>Русанова</w:t>
      </w:r>
      <w:r w:rsidRPr="00C3092A">
        <w:rPr>
          <w:rFonts w:ascii="Times New Roman" w:hAnsi="Times New Roman"/>
          <w:b/>
          <w:sz w:val="24"/>
          <w:szCs w:val="28"/>
          <w:vertAlign w:val="superscript"/>
        </w:rPr>
        <w:t>4</w:t>
      </w:r>
      <w:r>
        <w:rPr>
          <w:rFonts w:ascii="Times New Roman" w:hAnsi="Times New Roman"/>
          <w:b/>
          <w:sz w:val="24"/>
          <w:szCs w:val="28"/>
          <w:vertAlign w:val="superscript"/>
        </w:rPr>
        <w:t xml:space="preserve">                                                                                  </w:t>
      </w:r>
      <w:r w:rsidRPr="00BF19DC">
        <w:rPr>
          <w:rFonts w:ascii="Times New Roman" w:hAnsi="Times New Roman"/>
          <w:sz w:val="24"/>
          <w:szCs w:val="28"/>
          <w:vertAlign w:val="superscript"/>
        </w:rPr>
        <w:t>1</w:t>
      </w:r>
      <w:r>
        <w:rPr>
          <w:rFonts w:ascii="Times New Roman" w:hAnsi="Times New Roman"/>
          <w:sz w:val="24"/>
          <w:szCs w:val="28"/>
        </w:rPr>
        <w:t xml:space="preserve"> Ф</w:t>
      </w:r>
      <w:r w:rsidRPr="00147FCD">
        <w:rPr>
          <w:rFonts w:ascii="Times New Roman" w:hAnsi="Times New Roman"/>
          <w:sz w:val="24"/>
          <w:szCs w:val="28"/>
        </w:rPr>
        <w:t>ГБУ ФНКЦ ФХМ ФМБА РФ</w:t>
      </w:r>
      <w:r>
        <w:rPr>
          <w:rFonts w:ascii="Times New Roman" w:hAnsi="Times New Roman"/>
          <w:sz w:val="24"/>
          <w:szCs w:val="28"/>
        </w:rPr>
        <w:t xml:space="preserve">, </w:t>
      </w:r>
      <w:r w:rsidRPr="00BF19DC">
        <w:rPr>
          <w:rFonts w:ascii="Times New Roman" w:hAnsi="Times New Roman"/>
          <w:sz w:val="24"/>
          <w:szCs w:val="28"/>
          <w:vertAlign w:val="superscript"/>
        </w:rPr>
        <w:t xml:space="preserve">2 </w:t>
      </w:r>
      <w:r>
        <w:rPr>
          <w:rFonts w:ascii="Times New Roman" w:hAnsi="Times New Roman"/>
          <w:sz w:val="24"/>
          <w:szCs w:val="28"/>
        </w:rPr>
        <w:t xml:space="preserve">ООО «Медтехнопарк», </w:t>
      </w:r>
      <w:r w:rsidRPr="00BF19DC">
        <w:rPr>
          <w:rFonts w:ascii="Times New Roman" w:hAnsi="Times New Roman"/>
          <w:sz w:val="24"/>
          <w:szCs w:val="28"/>
          <w:vertAlign w:val="superscript"/>
        </w:rPr>
        <w:t xml:space="preserve">3 </w:t>
      </w:r>
      <w:r w:rsidRPr="0014145B">
        <w:rPr>
          <w:rFonts w:ascii="Times New Roman" w:hAnsi="Times New Roman"/>
          <w:sz w:val="24"/>
          <w:szCs w:val="28"/>
        </w:rPr>
        <w:t>ФБУН НИИ эпидемиологии и микробиологии им. Пастера</w:t>
      </w:r>
      <w:r>
        <w:rPr>
          <w:rFonts w:ascii="Times New Roman" w:hAnsi="Times New Roman"/>
          <w:sz w:val="24"/>
          <w:szCs w:val="28"/>
        </w:rPr>
        <w:t xml:space="preserve">, </w:t>
      </w:r>
      <w:r w:rsidRPr="00BF19DC">
        <w:rPr>
          <w:rFonts w:ascii="Times New Roman" w:hAnsi="Times New Roman"/>
          <w:sz w:val="24"/>
          <w:szCs w:val="28"/>
          <w:vertAlign w:val="superscript"/>
        </w:rPr>
        <w:t xml:space="preserve">4 </w:t>
      </w:r>
      <w:r w:rsidRPr="0014145B">
        <w:rPr>
          <w:rFonts w:ascii="Times New Roman" w:hAnsi="Times New Roman"/>
          <w:sz w:val="24"/>
          <w:szCs w:val="28"/>
        </w:rPr>
        <w:t>ГБУЗ МО МОНИКИ</w:t>
      </w:r>
      <w:r>
        <w:rPr>
          <w:rFonts w:ascii="Times New Roman" w:hAnsi="Times New Roman"/>
          <w:sz w:val="24"/>
          <w:szCs w:val="28"/>
        </w:rPr>
        <w:t xml:space="preserve"> им. М. Владимирского</w:t>
      </w:r>
    </w:p>
    <w:p w:rsidR="00FA1B42" w:rsidRPr="00B302E0" w:rsidRDefault="00FA1B42" w:rsidP="00FA1B42">
      <w:pPr>
        <w:spacing w:after="0" w:line="240" w:lineRule="auto"/>
        <w:rPr>
          <w:rFonts w:ascii="Times New Roman" w:hAnsi="Times New Roman"/>
          <w:b/>
          <w:sz w:val="24"/>
          <w:szCs w:val="28"/>
        </w:rPr>
      </w:pPr>
    </w:p>
    <w:p w:rsidR="00FA1B42" w:rsidRDefault="00FA1B42" w:rsidP="00FA1B42">
      <w:pPr>
        <w:spacing w:after="0" w:line="240" w:lineRule="auto"/>
        <w:jc w:val="both"/>
        <w:rPr>
          <w:rFonts w:ascii="Times New Roman" w:hAnsi="Times New Roman"/>
          <w:sz w:val="24"/>
          <w:szCs w:val="28"/>
        </w:rPr>
      </w:pPr>
      <w:r>
        <w:rPr>
          <w:rFonts w:ascii="Times New Roman" w:hAnsi="Times New Roman"/>
          <w:sz w:val="24"/>
          <w:szCs w:val="28"/>
        </w:rPr>
        <w:t xml:space="preserve">В </w:t>
      </w:r>
      <w:r w:rsidRPr="00147FCD">
        <w:rPr>
          <w:rFonts w:ascii="Times New Roman" w:hAnsi="Times New Roman"/>
          <w:sz w:val="24"/>
          <w:szCs w:val="28"/>
        </w:rPr>
        <w:t>последние годы в клинической микробиологии</w:t>
      </w:r>
      <w:r>
        <w:rPr>
          <w:rFonts w:ascii="Times New Roman" w:hAnsi="Times New Roman"/>
          <w:sz w:val="24"/>
          <w:szCs w:val="28"/>
        </w:rPr>
        <w:t xml:space="preserve"> для оценки уровня бактериурии</w:t>
      </w:r>
      <w:r w:rsidRPr="00147FCD">
        <w:rPr>
          <w:rFonts w:ascii="Times New Roman" w:hAnsi="Times New Roman"/>
          <w:sz w:val="24"/>
          <w:szCs w:val="28"/>
        </w:rPr>
        <w:t xml:space="preserve"> </w:t>
      </w:r>
      <w:r>
        <w:rPr>
          <w:rFonts w:ascii="Times New Roman" w:hAnsi="Times New Roman"/>
          <w:sz w:val="24"/>
          <w:szCs w:val="28"/>
        </w:rPr>
        <w:t>и получения антибиотикограмм начинает</w:t>
      </w:r>
      <w:r w:rsidRPr="00147FCD">
        <w:rPr>
          <w:rFonts w:ascii="Times New Roman" w:hAnsi="Times New Roman"/>
          <w:sz w:val="24"/>
          <w:szCs w:val="28"/>
        </w:rPr>
        <w:t xml:space="preserve"> </w:t>
      </w:r>
      <w:r>
        <w:rPr>
          <w:rFonts w:ascii="Times New Roman" w:hAnsi="Times New Roman"/>
          <w:sz w:val="24"/>
          <w:szCs w:val="28"/>
        </w:rPr>
        <w:t xml:space="preserve">применяться нефелометрия и ее разновидность, когерентная флуктуационная нефелометрия (КФН). Метод КФН в сравнении с традиционной нефелометрией обладает преимуществом в чувствительности и эргономичности, в том числе из-за низкой чувствительности к оптическому качеству кювет. Это позволяет регистрировать микробный рост, начиная  с </w:t>
      </w:r>
      <w:r w:rsidRPr="00932551">
        <w:rPr>
          <w:rFonts w:ascii="Times New Roman" w:hAnsi="Times New Roman"/>
          <w:sz w:val="24"/>
          <w:szCs w:val="28"/>
        </w:rPr>
        <w:t>10</w:t>
      </w:r>
      <w:r w:rsidRPr="00932551">
        <w:rPr>
          <w:rFonts w:ascii="Times New Roman" w:hAnsi="Times New Roman"/>
          <w:sz w:val="24"/>
          <w:szCs w:val="28"/>
          <w:vertAlign w:val="superscript"/>
        </w:rPr>
        <w:t>3</w:t>
      </w:r>
      <w:r w:rsidRPr="00932551">
        <w:rPr>
          <w:rFonts w:ascii="Times New Roman" w:hAnsi="Times New Roman"/>
          <w:sz w:val="24"/>
          <w:szCs w:val="28"/>
        </w:rPr>
        <w:t>÷10</w:t>
      </w:r>
      <w:r w:rsidRPr="00932551">
        <w:rPr>
          <w:rFonts w:ascii="Times New Roman" w:hAnsi="Times New Roman"/>
          <w:sz w:val="24"/>
          <w:szCs w:val="28"/>
          <w:vertAlign w:val="superscript"/>
        </w:rPr>
        <w:t>4</w:t>
      </w:r>
      <w:r w:rsidRPr="00932551">
        <w:rPr>
          <w:rFonts w:ascii="Times New Roman" w:hAnsi="Times New Roman"/>
          <w:sz w:val="24"/>
          <w:szCs w:val="28"/>
        </w:rPr>
        <w:t xml:space="preserve"> КОЕ/мл</w:t>
      </w:r>
      <w:r>
        <w:rPr>
          <w:rFonts w:ascii="Times New Roman" w:hAnsi="Times New Roman"/>
          <w:sz w:val="24"/>
          <w:szCs w:val="28"/>
        </w:rPr>
        <w:t>. Создание КФН-микробиологического анализатора и соответствующих наборов реагентов даёт возможность внедрить в практику здравоохранения аналитическую систему, значительно уменьшающую время регистрации бактериального роста, как для прозрачных биологических жидкостей (моча и др.), так и для подрощенных культур.</w:t>
      </w:r>
      <w:r w:rsidRPr="00E85851">
        <w:t xml:space="preserve"> </w:t>
      </w:r>
      <w:r>
        <w:rPr>
          <w:rFonts w:ascii="Times New Roman" w:hAnsi="Times New Roman"/>
          <w:sz w:val="24"/>
          <w:szCs w:val="28"/>
        </w:rPr>
        <w:t>При этом экспресс определение антибиотикорезистен</w:t>
      </w:r>
      <w:r w:rsidRPr="00E85851">
        <w:rPr>
          <w:rFonts w:ascii="Times New Roman" w:hAnsi="Times New Roman"/>
          <w:sz w:val="24"/>
          <w:szCs w:val="28"/>
        </w:rPr>
        <w:t>тости</w:t>
      </w:r>
      <w:r>
        <w:rPr>
          <w:rFonts w:ascii="Times New Roman" w:hAnsi="Times New Roman"/>
          <w:sz w:val="24"/>
          <w:szCs w:val="28"/>
        </w:rPr>
        <w:t xml:space="preserve"> выявленной микрофлоры является одним из основных применений такой аналитической системы.</w:t>
      </w:r>
    </w:p>
    <w:p w:rsidR="00FA1B42" w:rsidRDefault="00FA1B42" w:rsidP="00FA1B42">
      <w:pPr>
        <w:spacing w:after="0" w:line="240" w:lineRule="auto"/>
        <w:jc w:val="both"/>
        <w:rPr>
          <w:rFonts w:ascii="Times New Roman" w:hAnsi="Times New Roman"/>
          <w:sz w:val="24"/>
          <w:szCs w:val="28"/>
        </w:rPr>
      </w:pPr>
      <w:r>
        <w:rPr>
          <w:rFonts w:ascii="Times New Roman" w:hAnsi="Times New Roman"/>
          <w:sz w:val="24"/>
          <w:szCs w:val="28"/>
        </w:rPr>
        <w:t xml:space="preserve">Метод КФН применён для скрининга мочи у взрослых и детей </w:t>
      </w:r>
      <w:r w:rsidRPr="003A16EC">
        <w:rPr>
          <w:rFonts w:ascii="Times New Roman" w:hAnsi="Times New Roman"/>
          <w:sz w:val="24"/>
          <w:szCs w:val="28"/>
        </w:rPr>
        <w:t>путём анализа</w:t>
      </w:r>
      <w:r>
        <w:rPr>
          <w:rFonts w:ascii="Times New Roman" w:hAnsi="Times New Roman"/>
          <w:sz w:val="24"/>
          <w:szCs w:val="28"/>
        </w:rPr>
        <w:t xml:space="preserve"> мутности образцов мочи и</w:t>
      </w:r>
      <w:r w:rsidRPr="003A16EC">
        <w:rPr>
          <w:rFonts w:ascii="Times New Roman" w:hAnsi="Times New Roman"/>
          <w:sz w:val="24"/>
          <w:szCs w:val="28"/>
        </w:rPr>
        <w:t xml:space="preserve"> кривых роста микрофлоры мочи.</w:t>
      </w:r>
      <w:r>
        <w:rPr>
          <w:rFonts w:ascii="Times New Roman" w:hAnsi="Times New Roman"/>
          <w:sz w:val="24"/>
          <w:szCs w:val="28"/>
        </w:rPr>
        <w:t xml:space="preserve"> Цель</w:t>
      </w:r>
      <w:r w:rsidRPr="003A16EC">
        <w:rPr>
          <w:rFonts w:ascii="Times New Roman" w:hAnsi="Times New Roman"/>
          <w:sz w:val="24"/>
          <w:szCs w:val="28"/>
        </w:rPr>
        <w:t xml:space="preserve"> скрининга – </w:t>
      </w:r>
      <w:r>
        <w:rPr>
          <w:rFonts w:ascii="Times New Roman" w:hAnsi="Times New Roman"/>
          <w:sz w:val="24"/>
          <w:szCs w:val="28"/>
        </w:rPr>
        <w:t xml:space="preserve">быстрое </w:t>
      </w:r>
      <w:r w:rsidRPr="003A16EC">
        <w:rPr>
          <w:rFonts w:ascii="Times New Roman" w:hAnsi="Times New Roman"/>
          <w:sz w:val="24"/>
          <w:szCs w:val="28"/>
        </w:rPr>
        <w:t>выявление и исключение отрицательных образцов мочи для уменьшения количества посевов в</w:t>
      </w:r>
      <w:r>
        <w:rPr>
          <w:rFonts w:ascii="Times New Roman" w:hAnsi="Times New Roman"/>
          <w:sz w:val="24"/>
          <w:szCs w:val="28"/>
        </w:rPr>
        <w:t xml:space="preserve"> микробиологических лабораториях. Метод КФН также применён для быстрого получения антибиотикограмм миклофлоры мочи. Все исследования проводились в четырёх разных клиниках с использованием многоканальных КФН-анализаторов производств</w:t>
      </w:r>
      <w:proofErr w:type="gramStart"/>
      <w:r>
        <w:rPr>
          <w:rFonts w:ascii="Times New Roman" w:hAnsi="Times New Roman"/>
          <w:sz w:val="24"/>
          <w:szCs w:val="28"/>
        </w:rPr>
        <w:t>а ООО</w:t>
      </w:r>
      <w:proofErr w:type="gramEnd"/>
      <w:r>
        <w:rPr>
          <w:rFonts w:ascii="Times New Roman" w:hAnsi="Times New Roman"/>
          <w:sz w:val="24"/>
          <w:szCs w:val="28"/>
        </w:rPr>
        <w:t xml:space="preserve"> «Медтехнопарк».</w:t>
      </w:r>
    </w:p>
    <w:p w:rsidR="00FA1B42" w:rsidRDefault="00FA1B42" w:rsidP="00FA1B42">
      <w:pPr>
        <w:spacing w:after="0" w:line="240" w:lineRule="auto"/>
        <w:jc w:val="both"/>
        <w:rPr>
          <w:rFonts w:ascii="Times New Roman" w:hAnsi="Times New Roman"/>
          <w:sz w:val="24"/>
          <w:szCs w:val="28"/>
        </w:rPr>
      </w:pPr>
      <w:r>
        <w:rPr>
          <w:rFonts w:ascii="Times New Roman" w:hAnsi="Times New Roman"/>
          <w:sz w:val="24"/>
          <w:szCs w:val="28"/>
        </w:rPr>
        <w:t>В работе №1 исследовано 208 образцов мочи взрослых, цель – экспресс выявление отрицательных образцов за 10 минут по мутности мочи. И</w:t>
      </w:r>
      <w:r w:rsidRPr="00A13870">
        <w:rPr>
          <w:rFonts w:ascii="Times New Roman" w:hAnsi="Times New Roman"/>
          <w:sz w:val="24"/>
          <w:szCs w:val="28"/>
        </w:rPr>
        <w:t xml:space="preserve">з отрицательных по результатам посева образцов КФН-анализатор </w:t>
      </w:r>
      <w:r>
        <w:rPr>
          <w:rFonts w:ascii="Times New Roman" w:hAnsi="Times New Roman"/>
          <w:sz w:val="24"/>
          <w:szCs w:val="28"/>
        </w:rPr>
        <w:t>выявил 45.8% (специфичность); из</w:t>
      </w:r>
      <w:r w:rsidRPr="00A13870">
        <w:rPr>
          <w:rFonts w:ascii="Times New Roman" w:hAnsi="Times New Roman"/>
          <w:sz w:val="24"/>
          <w:szCs w:val="28"/>
        </w:rPr>
        <w:t xml:space="preserve"> положительных образцов </w:t>
      </w:r>
      <w:r>
        <w:rPr>
          <w:rFonts w:ascii="Times New Roman" w:hAnsi="Times New Roman"/>
          <w:sz w:val="24"/>
          <w:szCs w:val="28"/>
        </w:rPr>
        <w:t>выявлено</w:t>
      </w:r>
      <w:r w:rsidRPr="00A13870">
        <w:rPr>
          <w:rFonts w:ascii="Times New Roman" w:hAnsi="Times New Roman"/>
          <w:sz w:val="24"/>
          <w:szCs w:val="28"/>
        </w:rPr>
        <w:t xml:space="preserve"> 90.9% (чувствительность).</w:t>
      </w:r>
      <w:r>
        <w:rPr>
          <w:rFonts w:ascii="Times New Roman" w:hAnsi="Times New Roman"/>
          <w:sz w:val="24"/>
          <w:szCs w:val="28"/>
        </w:rPr>
        <w:t xml:space="preserve"> В работах №2 и №3 исследовано 119 образцов мочи взрослых и 205 образцов мочи детей, цель быстрое – выявление отрицательных образцов за 4 часа путём анализа кривых роста микрофлоры мочи.</w:t>
      </w:r>
      <w:r w:rsidRPr="00A13870">
        <w:rPr>
          <w:rFonts w:ascii="Times New Roman" w:hAnsi="Times New Roman"/>
          <w:sz w:val="24"/>
          <w:szCs w:val="28"/>
        </w:rPr>
        <w:t xml:space="preserve"> </w:t>
      </w:r>
      <w:r>
        <w:rPr>
          <w:rFonts w:ascii="Times New Roman" w:hAnsi="Times New Roman"/>
          <w:sz w:val="24"/>
          <w:szCs w:val="28"/>
        </w:rPr>
        <w:t>Из отрицательных образцов КФН-анализатор выявил 89.6% и 85.3% соответственно (специфичность); из положительных образцов выявлено 91.3% и 94.5% соответственно (чувствительность).</w:t>
      </w:r>
      <w:r w:rsidRPr="00A13870">
        <w:rPr>
          <w:rFonts w:ascii="Times New Roman" w:hAnsi="Times New Roman"/>
          <w:sz w:val="24"/>
          <w:szCs w:val="28"/>
        </w:rPr>
        <w:t xml:space="preserve"> </w:t>
      </w:r>
      <w:r>
        <w:rPr>
          <w:rFonts w:ascii="Times New Roman" w:hAnsi="Times New Roman"/>
          <w:sz w:val="24"/>
          <w:szCs w:val="28"/>
        </w:rPr>
        <w:t>Т.о., КФН-анализатор позволяет исключить из общего числа образцов мочи, поступающих на анализ: 31.3% за 10 минут; 73.9% и 63.9% за 4 часа. При этом большинство положительных образцов  мочи сохраняется для последующего посева традиционным методом.</w:t>
      </w:r>
    </w:p>
    <w:p w:rsidR="00FA1B42" w:rsidRDefault="00FA1B42" w:rsidP="00FA1B42">
      <w:pPr>
        <w:spacing w:after="0" w:line="240" w:lineRule="auto"/>
        <w:jc w:val="both"/>
        <w:rPr>
          <w:rFonts w:ascii="Times New Roman" w:hAnsi="Times New Roman"/>
          <w:sz w:val="24"/>
          <w:szCs w:val="28"/>
        </w:rPr>
      </w:pPr>
      <w:r>
        <w:rPr>
          <w:rFonts w:ascii="Times New Roman" w:hAnsi="Times New Roman"/>
          <w:sz w:val="24"/>
          <w:szCs w:val="28"/>
        </w:rPr>
        <w:t xml:space="preserve">В работе №4 исследован 21 образец мочи взрослых, цель – получение экспресс антибиотикограммы микрофлоры за 3-5 часов без </w:t>
      </w:r>
      <w:proofErr w:type="gramStart"/>
      <w:r>
        <w:rPr>
          <w:rFonts w:ascii="Times New Roman" w:hAnsi="Times New Roman"/>
          <w:sz w:val="24"/>
          <w:szCs w:val="28"/>
        </w:rPr>
        <w:t>предварительного</w:t>
      </w:r>
      <w:proofErr w:type="gramEnd"/>
      <w:r>
        <w:rPr>
          <w:rFonts w:ascii="Times New Roman" w:hAnsi="Times New Roman"/>
          <w:sz w:val="24"/>
          <w:szCs w:val="28"/>
        </w:rPr>
        <w:t xml:space="preserve"> типирования. Чувствительность миклофлоры оценивалась к 12 антибиотикам широкого спектра, всего 197 определений чувствительности к конкретному антибиотику. Сравнение результатов, полученных на посеве и КФН-анализаторе: </w:t>
      </w:r>
      <w:r w:rsidRPr="00D71CC3">
        <w:rPr>
          <w:rFonts w:ascii="Times New Roman" w:hAnsi="Times New Roman"/>
          <w:sz w:val="24"/>
          <w:szCs w:val="28"/>
        </w:rPr>
        <w:t>86,8% совпадали, в 8,6% слу</w:t>
      </w:r>
      <w:r>
        <w:rPr>
          <w:rFonts w:ascii="Times New Roman" w:hAnsi="Times New Roman"/>
          <w:sz w:val="24"/>
          <w:szCs w:val="28"/>
        </w:rPr>
        <w:t xml:space="preserve">чаев получено </w:t>
      </w:r>
      <w:r>
        <w:rPr>
          <w:rFonts w:ascii="Times New Roman" w:hAnsi="Times New Roman"/>
          <w:sz w:val="24"/>
          <w:szCs w:val="28"/>
        </w:rPr>
        <w:lastRenderedPageBreak/>
        <w:t>малое расхождение,</w:t>
      </w:r>
      <w:r w:rsidRPr="00D71CC3">
        <w:rPr>
          <w:rFonts w:ascii="Times New Roman" w:hAnsi="Times New Roman"/>
          <w:sz w:val="24"/>
          <w:szCs w:val="28"/>
        </w:rPr>
        <w:t xml:space="preserve"> в 3,6% случаев получена «пропущенная чувствительность</w:t>
      </w:r>
      <w:r>
        <w:rPr>
          <w:rFonts w:ascii="Times New Roman" w:hAnsi="Times New Roman"/>
          <w:sz w:val="24"/>
          <w:szCs w:val="28"/>
        </w:rPr>
        <w:t xml:space="preserve">», </w:t>
      </w:r>
      <w:r w:rsidRPr="00D71CC3">
        <w:rPr>
          <w:rFonts w:ascii="Times New Roman" w:hAnsi="Times New Roman"/>
          <w:sz w:val="24"/>
          <w:szCs w:val="28"/>
        </w:rPr>
        <w:t>в 0,5% случаев пол</w:t>
      </w:r>
      <w:r>
        <w:rPr>
          <w:rFonts w:ascii="Times New Roman" w:hAnsi="Times New Roman"/>
          <w:sz w:val="24"/>
          <w:szCs w:val="28"/>
        </w:rPr>
        <w:t>учена «ложная чувствительность». Т.о.,</w:t>
      </w:r>
      <w:r w:rsidRPr="00D71CC3">
        <w:rPr>
          <w:rFonts w:ascii="Times New Roman" w:hAnsi="Times New Roman"/>
          <w:sz w:val="24"/>
          <w:szCs w:val="28"/>
        </w:rPr>
        <w:t xml:space="preserve"> метод КФН позволяет получать</w:t>
      </w:r>
      <w:r>
        <w:rPr>
          <w:rFonts w:ascii="Times New Roman" w:hAnsi="Times New Roman"/>
          <w:sz w:val="24"/>
          <w:szCs w:val="28"/>
        </w:rPr>
        <w:t xml:space="preserve"> </w:t>
      </w:r>
      <w:proofErr w:type="gramStart"/>
      <w:r>
        <w:rPr>
          <w:rFonts w:ascii="Times New Roman" w:hAnsi="Times New Roman"/>
          <w:sz w:val="24"/>
          <w:szCs w:val="28"/>
        </w:rPr>
        <w:t>предварительную</w:t>
      </w:r>
      <w:proofErr w:type="gramEnd"/>
      <w:r w:rsidRPr="00D71CC3">
        <w:rPr>
          <w:rFonts w:ascii="Times New Roman" w:hAnsi="Times New Roman"/>
          <w:sz w:val="24"/>
          <w:szCs w:val="28"/>
        </w:rPr>
        <w:t xml:space="preserve"> экспресс антибиотикограмму в день поступления мочи на исследование (</w:t>
      </w:r>
      <w:r>
        <w:rPr>
          <w:rFonts w:ascii="Times New Roman" w:hAnsi="Times New Roman"/>
          <w:sz w:val="24"/>
          <w:szCs w:val="28"/>
        </w:rPr>
        <w:t xml:space="preserve">до типирования микрофлоры мочи), что может уменьшить негативные последствия назначения </w:t>
      </w:r>
      <w:r w:rsidRPr="00D71CC3">
        <w:rPr>
          <w:rFonts w:ascii="Times New Roman" w:hAnsi="Times New Roman"/>
          <w:sz w:val="24"/>
          <w:szCs w:val="28"/>
        </w:rPr>
        <w:t>эмпирической антимикробной терапии.</w:t>
      </w:r>
    </w:p>
    <w:p w:rsidR="00FA1B42" w:rsidRPr="0014145B" w:rsidRDefault="00FA1B42" w:rsidP="00FA1B42">
      <w:pPr>
        <w:spacing w:after="0" w:line="240" w:lineRule="auto"/>
        <w:jc w:val="both"/>
        <w:rPr>
          <w:rFonts w:ascii="Times New Roman" w:hAnsi="Times New Roman"/>
          <w:sz w:val="24"/>
          <w:szCs w:val="28"/>
        </w:rPr>
      </w:pPr>
      <w:r>
        <w:rPr>
          <w:rFonts w:ascii="Times New Roman" w:hAnsi="Times New Roman"/>
          <w:sz w:val="24"/>
          <w:szCs w:val="28"/>
        </w:rPr>
        <w:t xml:space="preserve">Многоканальный КФН-микробиологический анализатор, как аналитическая система, находящаяся на стадии валидации, </w:t>
      </w:r>
      <w:proofErr w:type="gramStart"/>
      <w:r>
        <w:rPr>
          <w:rFonts w:ascii="Times New Roman" w:hAnsi="Times New Roman"/>
          <w:sz w:val="24"/>
          <w:szCs w:val="28"/>
        </w:rPr>
        <w:t>несомненно</w:t>
      </w:r>
      <w:proofErr w:type="gramEnd"/>
      <w:r>
        <w:rPr>
          <w:rFonts w:ascii="Times New Roman" w:hAnsi="Times New Roman"/>
          <w:sz w:val="24"/>
          <w:szCs w:val="28"/>
        </w:rPr>
        <w:t xml:space="preserve"> расширит спектр, повысит эффективность и снизит стоимость микробиологических анализов в КДЛ. </w:t>
      </w:r>
    </w:p>
    <w:p w:rsidR="00FA1B42" w:rsidRDefault="00FA1B42" w:rsidP="00FA1B42"/>
    <w:p w:rsidR="00E74A3E" w:rsidRDefault="00E74A3E" w:rsidP="00E74A3E">
      <w:pPr>
        <w:spacing w:after="0" w:line="240" w:lineRule="auto"/>
        <w:jc w:val="both"/>
        <w:rPr>
          <w:rFonts w:ascii="Times New Roman" w:hAnsi="Times New Roman"/>
          <w:sz w:val="24"/>
          <w:szCs w:val="24"/>
        </w:rPr>
      </w:pPr>
    </w:p>
    <w:p w:rsidR="00FA1B42" w:rsidRDefault="00FA1B42" w:rsidP="00E74A3E">
      <w:pPr>
        <w:spacing w:after="0" w:line="240" w:lineRule="auto"/>
        <w:jc w:val="both"/>
        <w:rPr>
          <w:rFonts w:ascii="Times New Roman" w:hAnsi="Times New Roman"/>
          <w:sz w:val="24"/>
          <w:szCs w:val="24"/>
        </w:rPr>
      </w:pPr>
    </w:p>
    <w:p w:rsidR="00FA1B42" w:rsidRDefault="00FA1B42" w:rsidP="00FA1B42">
      <w:pPr>
        <w:spacing w:line="240" w:lineRule="auto"/>
        <w:rPr>
          <w:rFonts w:ascii="Times New Roman" w:hAnsi="Times New Roman"/>
          <w:b/>
          <w:sz w:val="24"/>
          <w:szCs w:val="24"/>
        </w:rPr>
      </w:pPr>
      <w:r>
        <w:rPr>
          <w:rFonts w:ascii="Times New Roman" w:hAnsi="Times New Roman"/>
          <w:b/>
          <w:sz w:val="24"/>
          <w:szCs w:val="24"/>
        </w:rPr>
        <w:t xml:space="preserve">Д-13. </w:t>
      </w:r>
      <w:r w:rsidRPr="00480495">
        <w:rPr>
          <w:rFonts w:ascii="Times New Roman" w:hAnsi="Times New Roman"/>
          <w:b/>
          <w:sz w:val="24"/>
          <w:szCs w:val="24"/>
        </w:rPr>
        <w:t xml:space="preserve">Актуальность проблемы </w:t>
      </w:r>
      <w:r w:rsidRPr="00480495">
        <w:rPr>
          <w:rFonts w:ascii="Times New Roman" w:hAnsi="Times New Roman"/>
          <w:b/>
          <w:i/>
          <w:sz w:val="24"/>
          <w:szCs w:val="24"/>
          <w:lang w:val="en-US"/>
        </w:rPr>
        <w:t>Clostridium</w:t>
      </w:r>
      <w:r w:rsidRPr="00480495">
        <w:rPr>
          <w:rFonts w:ascii="Times New Roman" w:hAnsi="Times New Roman"/>
          <w:b/>
          <w:i/>
          <w:sz w:val="24"/>
          <w:szCs w:val="24"/>
        </w:rPr>
        <w:t xml:space="preserve"> </w:t>
      </w:r>
      <w:r w:rsidRPr="00480495">
        <w:rPr>
          <w:rFonts w:ascii="Times New Roman" w:hAnsi="Times New Roman"/>
          <w:b/>
          <w:i/>
          <w:sz w:val="24"/>
          <w:szCs w:val="24"/>
          <w:lang w:val="en-US"/>
        </w:rPr>
        <w:t>difficile</w:t>
      </w:r>
      <w:r w:rsidRPr="00480495">
        <w:rPr>
          <w:rFonts w:ascii="Times New Roman" w:hAnsi="Times New Roman"/>
          <w:b/>
          <w:sz w:val="24"/>
          <w:szCs w:val="24"/>
        </w:rPr>
        <w:t xml:space="preserve"> – инфекции в России</w:t>
      </w:r>
      <w:r>
        <w:rPr>
          <w:rFonts w:ascii="Times New Roman" w:hAnsi="Times New Roman"/>
          <w:b/>
          <w:sz w:val="24"/>
          <w:szCs w:val="24"/>
        </w:rPr>
        <w:t xml:space="preserve">                                </w:t>
      </w:r>
    </w:p>
    <w:p w:rsidR="00FA1B42" w:rsidRPr="00424013" w:rsidRDefault="00FA1B42" w:rsidP="00FA1B42">
      <w:pPr>
        <w:spacing w:line="240" w:lineRule="auto"/>
        <w:rPr>
          <w:rFonts w:ascii="Times New Roman" w:hAnsi="Times New Roman"/>
          <w:sz w:val="24"/>
          <w:szCs w:val="24"/>
        </w:rPr>
      </w:pPr>
      <w:r w:rsidRPr="00F43338">
        <w:rPr>
          <w:rFonts w:ascii="Times New Roman" w:hAnsi="Times New Roman"/>
          <w:b/>
          <w:sz w:val="24"/>
          <w:szCs w:val="24"/>
          <w:u w:val="single"/>
        </w:rPr>
        <w:t>М. Г. Швыдкая</w:t>
      </w:r>
      <w:proofErr w:type="gramStart"/>
      <w:r w:rsidRPr="00F43338">
        <w:rPr>
          <w:rFonts w:ascii="Times New Roman" w:hAnsi="Times New Roman"/>
          <w:b/>
          <w:sz w:val="24"/>
          <w:szCs w:val="24"/>
          <w:u w:val="single"/>
          <w:vertAlign w:val="superscript"/>
        </w:rPr>
        <w:t>1</w:t>
      </w:r>
      <w:proofErr w:type="gramEnd"/>
      <w:r w:rsidRPr="00F43338">
        <w:rPr>
          <w:rFonts w:ascii="Times New Roman" w:hAnsi="Times New Roman"/>
          <w:b/>
          <w:color w:val="262626"/>
          <w:sz w:val="24"/>
          <w:szCs w:val="24"/>
        </w:rPr>
        <w:t>, С.Д. Митрохин</w:t>
      </w:r>
      <w:r w:rsidRPr="00F43338">
        <w:rPr>
          <w:rFonts w:ascii="Times New Roman" w:hAnsi="Times New Roman"/>
          <w:b/>
          <w:color w:val="262626"/>
          <w:sz w:val="24"/>
          <w:szCs w:val="24"/>
          <w:vertAlign w:val="superscript"/>
        </w:rPr>
        <w:t>2</w:t>
      </w:r>
      <w:r>
        <w:rPr>
          <w:rFonts w:ascii="Times New Roman" w:hAnsi="Times New Roman"/>
          <w:b/>
          <w:color w:val="262626"/>
          <w:sz w:val="24"/>
          <w:szCs w:val="24"/>
          <w:vertAlign w:val="superscript"/>
        </w:rPr>
        <w:tab/>
      </w:r>
      <w:r>
        <w:rPr>
          <w:rFonts w:ascii="Times New Roman" w:hAnsi="Times New Roman"/>
          <w:b/>
          <w:color w:val="262626"/>
          <w:sz w:val="24"/>
          <w:szCs w:val="24"/>
          <w:vertAlign w:val="superscript"/>
        </w:rPr>
        <w:tab/>
      </w:r>
      <w:r>
        <w:rPr>
          <w:rFonts w:ascii="Times New Roman" w:hAnsi="Times New Roman"/>
          <w:b/>
          <w:color w:val="262626"/>
          <w:sz w:val="24"/>
          <w:szCs w:val="24"/>
          <w:vertAlign w:val="superscript"/>
        </w:rPr>
        <w:tab/>
      </w:r>
      <w:r>
        <w:rPr>
          <w:rFonts w:ascii="Times New Roman" w:hAnsi="Times New Roman"/>
          <w:b/>
          <w:color w:val="262626"/>
          <w:sz w:val="24"/>
          <w:szCs w:val="24"/>
          <w:vertAlign w:val="superscript"/>
        </w:rPr>
        <w:tab/>
      </w:r>
      <w:r>
        <w:rPr>
          <w:rFonts w:ascii="Times New Roman" w:hAnsi="Times New Roman"/>
          <w:b/>
          <w:color w:val="262626"/>
          <w:sz w:val="24"/>
          <w:szCs w:val="24"/>
          <w:vertAlign w:val="superscript"/>
        </w:rPr>
        <w:tab/>
      </w:r>
      <w:r>
        <w:rPr>
          <w:rFonts w:ascii="Times New Roman" w:hAnsi="Times New Roman"/>
          <w:b/>
          <w:color w:val="262626"/>
          <w:sz w:val="24"/>
          <w:szCs w:val="24"/>
          <w:vertAlign w:val="superscript"/>
        </w:rPr>
        <w:tab/>
        <w:t xml:space="preserve">                               </w:t>
      </w:r>
      <w:r>
        <w:rPr>
          <w:rFonts w:ascii="Times New Roman" w:hAnsi="Times New Roman"/>
          <w:sz w:val="24"/>
          <w:szCs w:val="24"/>
          <w:vertAlign w:val="superscript"/>
        </w:rPr>
        <w:t>1</w:t>
      </w:r>
      <w:r w:rsidRPr="00F24CC2">
        <w:rPr>
          <w:rFonts w:ascii="Times New Roman" w:hAnsi="Times New Roman"/>
          <w:sz w:val="24"/>
          <w:szCs w:val="24"/>
        </w:rPr>
        <w:t xml:space="preserve">ГБУЗ </w:t>
      </w:r>
      <w:r>
        <w:rPr>
          <w:rFonts w:ascii="Times New Roman" w:hAnsi="Times New Roman"/>
          <w:sz w:val="24"/>
          <w:szCs w:val="24"/>
        </w:rPr>
        <w:t xml:space="preserve"> </w:t>
      </w:r>
      <w:r w:rsidRPr="00F24CC2">
        <w:rPr>
          <w:rFonts w:ascii="Times New Roman" w:hAnsi="Times New Roman"/>
          <w:sz w:val="24"/>
          <w:szCs w:val="24"/>
        </w:rPr>
        <w:t xml:space="preserve">«ДЦ №3 ДЗМ», </w:t>
      </w:r>
      <w:r>
        <w:rPr>
          <w:rFonts w:ascii="Times New Roman" w:hAnsi="Times New Roman"/>
          <w:sz w:val="24"/>
          <w:szCs w:val="24"/>
          <w:vertAlign w:val="superscript"/>
        </w:rPr>
        <w:t>2</w:t>
      </w:r>
      <w:r>
        <w:rPr>
          <w:rFonts w:ascii="Times New Roman" w:hAnsi="Times New Roman"/>
          <w:sz w:val="24"/>
          <w:szCs w:val="24"/>
        </w:rPr>
        <w:t xml:space="preserve">ФБУН "МНИИЭМ им. Г.Н. Габричевского", </w:t>
      </w:r>
      <w:r w:rsidRPr="00F24CC2">
        <w:rPr>
          <w:rFonts w:ascii="Times New Roman" w:hAnsi="Times New Roman"/>
          <w:sz w:val="24"/>
          <w:szCs w:val="24"/>
        </w:rPr>
        <w:t>Москва,</w:t>
      </w:r>
    </w:p>
    <w:p w:rsidR="00FA1B42" w:rsidRPr="00480495" w:rsidRDefault="00FA1B42" w:rsidP="00FA1B42">
      <w:pPr>
        <w:spacing w:line="240" w:lineRule="auto"/>
        <w:jc w:val="both"/>
        <w:rPr>
          <w:rFonts w:ascii="Times New Roman" w:hAnsi="Times New Roman"/>
          <w:sz w:val="24"/>
          <w:szCs w:val="24"/>
        </w:rPr>
      </w:pPr>
      <w:r w:rsidRPr="00480495">
        <w:rPr>
          <w:rFonts w:ascii="Times New Roman" w:hAnsi="Times New Roman"/>
          <w:b/>
          <w:sz w:val="24"/>
          <w:szCs w:val="24"/>
        </w:rPr>
        <w:t>Актуальность:</w:t>
      </w:r>
      <w:r w:rsidRPr="00480495">
        <w:rPr>
          <w:rFonts w:ascii="Times New Roman" w:hAnsi="Times New Roman"/>
          <w:sz w:val="24"/>
          <w:szCs w:val="24"/>
        </w:rPr>
        <w:t xml:space="preserve"> В эру массового использования антибактериальных препаратов остро стоит вопрос о нарушениях микробиома кишечника, связанного с приемом лекарств. Особое место в структуре осложнений занимает </w:t>
      </w:r>
      <w:r w:rsidRPr="00480495">
        <w:rPr>
          <w:rFonts w:ascii="Times New Roman" w:hAnsi="Times New Roman"/>
          <w:i/>
          <w:sz w:val="24"/>
          <w:szCs w:val="24"/>
          <w:lang w:val="en-US"/>
        </w:rPr>
        <w:t>Clostridium</w:t>
      </w:r>
      <w:r w:rsidRPr="00480495">
        <w:rPr>
          <w:rFonts w:ascii="Times New Roman" w:hAnsi="Times New Roman"/>
          <w:i/>
          <w:sz w:val="24"/>
          <w:szCs w:val="24"/>
        </w:rPr>
        <w:t xml:space="preserve"> </w:t>
      </w:r>
      <w:r w:rsidRPr="00480495">
        <w:rPr>
          <w:rFonts w:ascii="Times New Roman" w:hAnsi="Times New Roman"/>
          <w:i/>
          <w:sz w:val="24"/>
          <w:szCs w:val="24"/>
          <w:lang w:val="en-US"/>
        </w:rPr>
        <w:t>difficile</w:t>
      </w:r>
      <w:r w:rsidRPr="00480495">
        <w:rPr>
          <w:rFonts w:ascii="Times New Roman" w:hAnsi="Times New Roman"/>
          <w:i/>
          <w:sz w:val="24"/>
          <w:szCs w:val="24"/>
        </w:rPr>
        <w:t xml:space="preserve"> </w:t>
      </w:r>
      <w:r w:rsidRPr="00480495">
        <w:rPr>
          <w:rFonts w:ascii="Times New Roman" w:hAnsi="Times New Roman"/>
          <w:sz w:val="24"/>
          <w:szCs w:val="24"/>
        </w:rPr>
        <w:t>– ассоциированный энтероколит. Внимание, к которому,  у врачей не ослабевает в виду развития тяжелых форм колита и энтероколита.</w:t>
      </w:r>
    </w:p>
    <w:p w:rsidR="00FA1B42" w:rsidRPr="00480495" w:rsidRDefault="00FA1B42" w:rsidP="00FA1B42">
      <w:pPr>
        <w:spacing w:line="240" w:lineRule="auto"/>
        <w:jc w:val="both"/>
        <w:rPr>
          <w:rFonts w:ascii="Times New Roman" w:hAnsi="Times New Roman"/>
          <w:sz w:val="24"/>
          <w:szCs w:val="24"/>
        </w:rPr>
      </w:pPr>
      <w:r w:rsidRPr="00480495">
        <w:rPr>
          <w:rFonts w:ascii="Times New Roman" w:hAnsi="Times New Roman"/>
          <w:b/>
          <w:sz w:val="24"/>
          <w:szCs w:val="24"/>
        </w:rPr>
        <w:t xml:space="preserve">Цель: </w:t>
      </w:r>
      <w:r w:rsidRPr="00480495">
        <w:rPr>
          <w:rFonts w:ascii="Times New Roman" w:hAnsi="Times New Roman"/>
          <w:sz w:val="24"/>
          <w:szCs w:val="24"/>
        </w:rPr>
        <w:t xml:space="preserve">определение заболеваемости </w:t>
      </w:r>
      <w:r w:rsidRPr="00480495">
        <w:rPr>
          <w:rFonts w:ascii="Times New Roman" w:hAnsi="Times New Roman"/>
          <w:i/>
          <w:sz w:val="24"/>
          <w:szCs w:val="24"/>
          <w:lang w:val="en-US"/>
        </w:rPr>
        <w:t>Clostridium</w:t>
      </w:r>
      <w:r w:rsidRPr="00480495">
        <w:rPr>
          <w:rFonts w:ascii="Times New Roman" w:hAnsi="Times New Roman"/>
          <w:i/>
          <w:sz w:val="24"/>
          <w:szCs w:val="24"/>
        </w:rPr>
        <w:t xml:space="preserve"> </w:t>
      </w:r>
      <w:r w:rsidRPr="00480495">
        <w:rPr>
          <w:rFonts w:ascii="Times New Roman" w:hAnsi="Times New Roman"/>
          <w:i/>
          <w:sz w:val="24"/>
          <w:szCs w:val="24"/>
          <w:lang w:val="en-US"/>
        </w:rPr>
        <w:t>difficile</w:t>
      </w:r>
      <w:r w:rsidRPr="00480495">
        <w:rPr>
          <w:rFonts w:ascii="Times New Roman" w:hAnsi="Times New Roman"/>
          <w:sz w:val="24"/>
          <w:szCs w:val="24"/>
        </w:rPr>
        <w:t xml:space="preserve"> –инфекцией в детском онкологическом стационаре и поликлиниках города Москвы.</w:t>
      </w:r>
    </w:p>
    <w:p w:rsidR="00FA1B42" w:rsidRDefault="00FA1B42" w:rsidP="00FA1B42">
      <w:pPr>
        <w:spacing w:line="240" w:lineRule="auto"/>
        <w:jc w:val="both"/>
        <w:rPr>
          <w:rFonts w:ascii="Times New Roman" w:hAnsi="Times New Roman"/>
          <w:color w:val="000000" w:themeColor="text1"/>
          <w:sz w:val="24"/>
          <w:szCs w:val="24"/>
        </w:rPr>
      </w:pPr>
      <w:r w:rsidRPr="00480495">
        <w:rPr>
          <w:rFonts w:ascii="Times New Roman" w:hAnsi="Times New Roman"/>
          <w:b/>
          <w:sz w:val="24"/>
          <w:szCs w:val="24"/>
        </w:rPr>
        <w:t xml:space="preserve">Материалы и методы: </w:t>
      </w:r>
      <w:r w:rsidRPr="00480495">
        <w:rPr>
          <w:rFonts w:ascii="Times New Roman" w:hAnsi="Times New Roman"/>
          <w:bCs/>
          <w:color w:val="000000" w:themeColor="text1"/>
          <w:sz w:val="24"/>
          <w:szCs w:val="24"/>
        </w:rPr>
        <w:t xml:space="preserve">Общая заболеваемость детей до 18 лет с </w:t>
      </w:r>
      <w:r w:rsidRPr="00480495">
        <w:rPr>
          <w:rFonts w:ascii="Times New Roman" w:hAnsi="Times New Roman"/>
          <w:color w:val="000000" w:themeColor="text1"/>
          <w:sz w:val="24"/>
          <w:szCs w:val="24"/>
          <w:lang w:val="en-US"/>
        </w:rPr>
        <w:t>Clostridium</w:t>
      </w:r>
      <w:r w:rsidRPr="00480495">
        <w:rPr>
          <w:rFonts w:ascii="Times New Roman" w:hAnsi="Times New Roman"/>
          <w:color w:val="000000" w:themeColor="text1"/>
          <w:sz w:val="24"/>
          <w:szCs w:val="24"/>
        </w:rPr>
        <w:t xml:space="preserve"> </w:t>
      </w:r>
      <w:r w:rsidRPr="00480495">
        <w:rPr>
          <w:rFonts w:ascii="Times New Roman" w:hAnsi="Times New Roman"/>
          <w:color w:val="000000" w:themeColor="text1"/>
          <w:sz w:val="24"/>
          <w:szCs w:val="24"/>
          <w:lang w:val="en-US"/>
        </w:rPr>
        <w:t>difficile</w:t>
      </w:r>
      <w:r w:rsidRPr="00480495">
        <w:rPr>
          <w:rFonts w:ascii="Times New Roman" w:hAnsi="Times New Roman"/>
          <w:color w:val="000000" w:themeColor="text1"/>
          <w:sz w:val="24"/>
          <w:szCs w:val="24"/>
        </w:rPr>
        <w:t xml:space="preserve"> инфекцией </w:t>
      </w:r>
      <w:r w:rsidRPr="00480495">
        <w:rPr>
          <w:rFonts w:ascii="Times New Roman" w:hAnsi="Times New Roman"/>
          <w:bCs/>
          <w:color w:val="000000" w:themeColor="text1"/>
          <w:sz w:val="24"/>
          <w:szCs w:val="24"/>
        </w:rPr>
        <w:t xml:space="preserve">изучалась на базе ФНКЦ ДГОИ им. Д. Рогачева в 2012- 2015гг. и на поликлинической базе </w:t>
      </w:r>
      <w:r w:rsidRPr="00480495">
        <w:rPr>
          <w:rFonts w:ascii="Times New Roman" w:hAnsi="Times New Roman"/>
          <w:bCs/>
          <w:sz w:val="24"/>
          <w:szCs w:val="24"/>
        </w:rPr>
        <w:t>СВАО и ЮВАО г. Москвы за апрель-март 2016 года</w:t>
      </w:r>
      <w:r w:rsidRPr="00480495">
        <w:rPr>
          <w:rFonts w:ascii="Times New Roman" w:hAnsi="Times New Roman"/>
          <w:color w:val="000000" w:themeColor="text1"/>
          <w:sz w:val="24"/>
          <w:szCs w:val="24"/>
        </w:rPr>
        <w:t xml:space="preserve">. Микробиологическое исследование  кала  для получения чистой культуры проводилось на </w:t>
      </w:r>
      <w:proofErr w:type="gramStart"/>
      <w:r w:rsidRPr="00480495">
        <w:rPr>
          <w:rFonts w:ascii="Times New Roman" w:hAnsi="Times New Roman"/>
          <w:color w:val="000000" w:themeColor="text1"/>
          <w:sz w:val="24"/>
          <w:szCs w:val="24"/>
        </w:rPr>
        <w:t>анаэробном</w:t>
      </w:r>
      <w:proofErr w:type="gramEnd"/>
      <w:r w:rsidRPr="00480495">
        <w:rPr>
          <w:rFonts w:ascii="Times New Roman" w:hAnsi="Times New Roman"/>
          <w:color w:val="000000" w:themeColor="text1"/>
          <w:sz w:val="24"/>
          <w:szCs w:val="24"/>
        </w:rPr>
        <w:t xml:space="preserve"> агаре (</w:t>
      </w:r>
      <w:r w:rsidRPr="00480495">
        <w:rPr>
          <w:rFonts w:ascii="Times New Roman" w:hAnsi="Times New Roman"/>
          <w:color w:val="000000" w:themeColor="text1"/>
          <w:sz w:val="24"/>
          <w:szCs w:val="24"/>
          <w:lang w:val="en-US"/>
        </w:rPr>
        <w:t>Oxoid</w:t>
      </w:r>
      <w:r w:rsidRPr="00480495">
        <w:rPr>
          <w:rFonts w:ascii="Times New Roman" w:hAnsi="Times New Roman"/>
          <w:color w:val="000000" w:themeColor="text1"/>
          <w:sz w:val="24"/>
          <w:szCs w:val="24"/>
        </w:rPr>
        <w:t>, Великобритания)  с добавкой нитроцефин (</w:t>
      </w:r>
      <w:r w:rsidRPr="00480495">
        <w:rPr>
          <w:rFonts w:ascii="Times New Roman" w:hAnsi="Times New Roman"/>
          <w:color w:val="000000" w:themeColor="text1"/>
          <w:sz w:val="24"/>
          <w:szCs w:val="24"/>
          <w:lang w:val="en-US"/>
        </w:rPr>
        <w:t>Oxoid</w:t>
      </w:r>
      <w:r w:rsidRPr="00480495">
        <w:rPr>
          <w:rFonts w:ascii="Times New Roman" w:hAnsi="Times New Roman"/>
          <w:color w:val="000000" w:themeColor="text1"/>
          <w:sz w:val="24"/>
          <w:szCs w:val="24"/>
        </w:rPr>
        <w:t xml:space="preserve">, Великобритания),  с последующей </w:t>
      </w:r>
      <w:r w:rsidRPr="00480495">
        <w:rPr>
          <w:rFonts w:ascii="Times New Roman" w:hAnsi="Times New Roman"/>
          <w:color w:val="000000" w:themeColor="text1"/>
          <w:sz w:val="24"/>
          <w:szCs w:val="24"/>
          <w:lang w:val="en-US"/>
        </w:rPr>
        <w:t>MALDI</w:t>
      </w:r>
      <w:r w:rsidRPr="00480495">
        <w:rPr>
          <w:rFonts w:ascii="Times New Roman" w:hAnsi="Times New Roman"/>
          <w:color w:val="000000" w:themeColor="text1"/>
          <w:sz w:val="24"/>
          <w:szCs w:val="24"/>
        </w:rPr>
        <w:t>-</w:t>
      </w:r>
      <w:r w:rsidRPr="00480495">
        <w:rPr>
          <w:rFonts w:ascii="Times New Roman" w:hAnsi="Times New Roman"/>
          <w:color w:val="000000" w:themeColor="text1"/>
          <w:sz w:val="24"/>
          <w:szCs w:val="24"/>
          <w:lang w:val="en-US"/>
        </w:rPr>
        <w:t>TOF</w:t>
      </w:r>
      <w:r w:rsidRPr="00480495">
        <w:rPr>
          <w:rFonts w:ascii="Times New Roman" w:hAnsi="Times New Roman"/>
          <w:color w:val="000000" w:themeColor="text1"/>
          <w:sz w:val="24"/>
          <w:szCs w:val="24"/>
        </w:rPr>
        <w:t xml:space="preserve"> спектрометрией для идентификации до вида штаммов </w:t>
      </w:r>
      <w:r w:rsidRPr="00480495">
        <w:rPr>
          <w:rFonts w:ascii="Times New Roman" w:hAnsi="Times New Roman"/>
          <w:i/>
          <w:color w:val="000000" w:themeColor="text1"/>
          <w:sz w:val="24"/>
          <w:szCs w:val="24"/>
        </w:rPr>
        <w:t>C.difficile</w:t>
      </w:r>
      <w:r w:rsidRPr="00480495">
        <w:rPr>
          <w:rFonts w:ascii="Times New Roman" w:hAnsi="Times New Roman"/>
          <w:color w:val="000000" w:themeColor="text1"/>
          <w:sz w:val="24"/>
          <w:szCs w:val="24"/>
        </w:rPr>
        <w:t xml:space="preserve"> проводилось по протоколу компании производителя (</w:t>
      </w:r>
      <w:r w:rsidRPr="00480495">
        <w:rPr>
          <w:rFonts w:ascii="Times New Roman" w:hAnsi="Times New Roman"/>
          <w:color w:val="000000" w:themeColor="text1"/>
          <w:sz w:val="24"/>
          <w:szCs w:val="24"/>
          <w:lang w:val="en-US"/>
        </w:rPr>
        <w:t>Bruker</w:t>
      </w:r>
      <w:r w:rsidRPr="00480495">
        <w:rPr>
          <w:rFonts w:ascii="Times New Roman" w:hAnsi="Times New Roman"/>
          <w:color w:val="000000" w:themeColor="text1"/>
          <w:sz w:val="24"/>
          <w:szCs w:val="24"/>
        </w:rPr>
        <w:t xml:space="preserve"> </w:t>
      </w:r>
      <w:r w:rsidRPr="00480495">
        <w:rPr>
          <w:rFonts w:ascii="Times New Roman" w:hAnsi="Times New Roman"/>
          <w:color w:val="000000" w:themeColor="text1"/>
          <w:sz w:val="24"/>
          <w:szCs w:val="24"/>
          <w:lang w:val="en-US"/>
        </w:rPr>
        <w:t>Daltonic</w:t>
      </w:r>
      <w:r w:rsidRPr="00480495">
        <w:rPr>
          <w:rFonts w:ascii="Times New Roman" w:hAnsi="Times New Roman"/>
          <w:color w:val="000000" w:themeColor="text1"/>
          <w:sz w:val="24"/>
          <w:szCs w:val="24"/>
        </w:rPr>
        <w:t>, Германия). Для определения  токсинов</w:t>
      </w:r>
      <w:proofErr w:type="gramStart"/>
      <w:r w:rsidRPr="00480495">
        <w:rPr>
          <w:rFonts w:ascii="Times New Roman" w:hAnsi="Times New Roman"/>
          <w:color w:val="000000" w:themeColor="text1"/>
          <w:sz w:val="24"/>
          <w:szCs w:val="24"/>
        </w:rPr>
        <w:t xml:space="preserve"> А</w:t>
      </w:r>
      <w:proofErr w:type="gramEnd"/>
      <w:r w:rsidRPr="00480495">
        <w:rPr>
          <w:rFonts w:ascii="Times New Roman" w:hAnsi="Times New Roman"/>
          <w:color w:val="000000" w:themeColor="text1"/>
          <w:sz w:val="24"/>
          <w:szCs w:val="24"/>
        </w:rPr>
        <w:t xml:space="preserve">/В </w:t>
      </w:r>
      <w:r w:rsidRPr="00480495">
        <w:rPr>
          <w:rFonts w:ascii="Times New Roman" w:hAnsi="Times New Roman"/>
          <w:i/>
          <w:color w:val="000000" w:themeColor="text1"/>
          <w:sz w:val="24"/>
          <w:szCs w:val="24"/>
        </w:rPr>
        <w:t>C.difficile</w:t>
      </w:r>
      <w:r w:rsidRPr="00480495">
        <w:rPr>
          <w:rFonts w:ascii="Times New Roman" w:hAnsi="Times New Roman"/>
          <w:color w:val="000000" w:themeColor="text1"/>
          <w:sz w:val="24"/>
          <w:szCs w:val="24"/>
        </w:rPr>
        <w:t xml:space="preserve"> в кале использовался иммуноферментный анализ (</w:t>
      </w:r>
      <w:r w:rsidRPr="00480495">
        <w:rPr>
          <w:rFonts w:ascii="Times New Roman" w:hAnsi="Times New Roman"/>
          <w:bCs/>
          <w:color w:val="000000" w:themeColor="text1"/>
          <w:sz w:val="24"/>
          <w:szCs w:val="24"/>
        </w:rPr>
        <w:t>RIDASCREEN R-Biopharm, Германия).</w:t>
      </w:r>
      <w:r>
        <w:rPr>
          <w:rFonts w:ascii="Times New Roman" w:hAnsi="Times New Roman"/>
          <w:bCs/>
          <w:color w:val="000000" w:themeColor="text1"/>
          <w:sz w:val="24"/>
          <w:szCs w:val="24"/>
        </w:rPr>
        <w:t xml:space="preserve"> </w:t>
      </w:r>
      <w:r w:rsidRPr="0010013B">
        <w:rPr>
          <w:rFonts w:ascii="Times New Roman" w:hAnsi="Times New Roman"/>
          <w:color w:val="000000" w:themeColor="text1"/>
          <w:sz w:val="24"/>
          <w:szCs w:val="24"/>
        </w:rPr>
        <w:t xml:space="preserve">Анализируемые показатели были обработаны с помощью простого статистического метода, подсчет проводили с использованием </w:t>
      </w:r>
      <w:r w:rsidRPr="0010013B">
        <w:rPr>
          <w:rFonts w:ascii="Times New Roman" w:hAnsi="Times New Roman"/>
          <w:color w:val="000000" w:themeColor="text1"/>
          <w:sz w:val="24"/>
          <w:szCs w:val="24"/>
          <w:lang w:val="en-US"/>
        </w:rPr>
        <w:t>Microsoft</w:t>
      </w:r>
      <w:r w:rsidRPr="0010013B">
        <w:rPr>
          <w:rFonts w:ascii="Times New Roman" w:hAnsi="Times New Roman"/>
          <w:color w:val="000000" w:themeColor="text1"/>
          <w:sz w:val="24"/>
          <w:szCs w:val="24"/>
        </w:rPr>
        <w:t xml:space="preserve"> </w:t>
      </w:r>
      <w:r w:rsidRPr="0010013B">
        <w:rPr>
          <w:rFonts w:ascii="Times New Roman" w:hAnsi="Times New Roman"/>
          <w:color w:val="000000" w:themeColor="text1"/>
          <w:sz w:val="24"/>
          <w:szCs w:val="24"/>
          <w:lang w:val="en-US"/>
        </w:rPr>
        <w:t>Exel</w:t>
      </w:r>
      <w:r w:rsidRPr="0010013B">
        <w:rPr>
          <w:rFonts w:ascii="Times New Roman" w:hAnsi="Times New Roman"/>
          <w:color w:val="000000" w:themeColor="text1"/>
          <w:sz w:val="24"/>
          <w:szCs w:val="24"/>
        </w:rPr>
        <w:t xml:space="preserve"> 2010. </w:t>
      </w:r>
    </w:p>
    <w:p w:rsidR="00FA1B42" w:rsidRPr="0010013B" w:rsidRDefault="00FA1B42" w:rsidP="00FA1B42">
      <w:pPr>
        <w:spacing w:line="240" w:lineRule="auto"/>
        <w:jc w:val="both"/>
        <w:rPr>
          <w:rFonts w:ascii="Times New Roman" w:hAnsi="Times New Roman"/>
          <w:color w:val="000000" w:themeColor="text1"/>
          <w:sz w:val="24"/>
          <w:szCs w:val="24"/>
        </w:rPr>
      </w:pPr>
      <w:r w:rsidRPr="00480495">
        <w:rPr>
          <w:rFonts w:ascii="Times New Roman" w:hAnsi="Times New Roman"/>
          <w:b/>
          <w:sz w:val="24"/>
          <w:szCs w:val="24"/>
        </w:rPr>
        <w:t xml:space="preserve">Результаты:  </w:t>
      </w:r>
      <w:r w:rsidRPr="0010013B">
        <w:rPr>
          <w:rFonts w:ascii="Times New Roman" w:hAnsi="Times New Roman"/>
          <w:sz w:val="24"/>
          <w:szCs w:val="24"/>
        </w:rPr>
        <w:t>В</w:t>
      </w:r>
      <w:r>
        <w:rPr>
          <w:rFonts w:ascii="Times New Roman" w:hAnsi="Times New Roman"/>
          <w:b/>
          <w:sz w:val="24"/>
          <w:szCs w:val="24"/>
        </w:rPr>
        <w:t xml:space="preserve"> </w:t>
      </w:r>
      <w:r w:rsidRPr="00480495">
        <w:rPr>
          <w:rFonts w:ascii="Times New Roman" w:hAnsi="Times New Roman"/>
          <w:bCs/>
          <w:color w:val="000000" w:themeColor="text1"/>
          <w:sz w:val="24"/>
          <w:szCs w:val="24"/>
        </w:rPr>
        <w:t xml:space="preserve">ФНКЦ ДГОИ им. Д. Рогачева </w:t>
      </w:r>
      <w:r w:rsidRPr="00480495">
        <w:rPr>
          <w:rFonts w:ascii="Times New Roman" w:hAnsi="Times New Roman"/>
          <w:sz w:val="24"/>
          <w:szCs w:val="24"/>
        </w:rPr>
        <w:t xml:space="preserve">в период с 2012 по 2015 годы было проанализировано </w:t>
      </w:r>
      <w:r w:rsidRPr="00480495">
        <w:rPr>
          <w:rFonts w:ascii="Times New Roman" w:hAnsi="Times New Roman"/>
          <w:b/>
          <w:sz w:val="24"/>
          <w:szCs w:val="24"/>
        </w:rPr>
        <w:t xml:space="preserve"> </w:t>
      </w:r>
      <w:r w:rsidRPr="00480495">
        <w:rPr>
          <w:rFonts w:ascii="Times New Roman" w:hAnsi="Times New Roman"/>
          <w:sz w:val="24"/>
          <w:szCs w:val="24"/>
        </w:rPr>
        <w:t xml:space="preserve">2930 образцов фекалий, из которых 143 (4,9%) положительных на токсины </w:t>
      </w:r>
      <w:r w:rsidRPr="00480495">
        <w:rPr>
          <w:rFonts w:ascii="Times New Roman" w:hAnsi="Times New Roman"/>
          <w:color w:val="000000" w:themeColor="text1"/>
          <w:sz w:val="24"/>
          <w:szCs w:val="24"/>
        </w:rPr>
        <w:t>А/В. В поликлиниках всего было исследовано 152</w:t>
      </w:r>
      <w:r>
        <w:rPr>
          <w:rFonts w:ascii="Times New Roman" w:hAnsi="Times New Roman"/>
          <w:color w:val="000000" w:themeColor="text1"/>
          <w:sz w:val="24"/>
          <w:szCs w:val="24"/>
        </w:rPr>
        <w:t xml:space="preserve"> </w:t>
      </w:r>
      <w:r w:rsidRPr="00480495">
        <w:rPr>
          <w:rFonts w:ascii="Times New Roman" w:hAnsi="Times New Roman"/>
          <w:color w:val="000000" w:themeColor="text1"/>
          <w:sz w:val="24"/>
          <w:szCs w:val="24"/>
        </w:rPr>
        <w:t>пробы фекалий</w:t>
      </w:r>
      <w:r>
        <w:rPr>
          <w:rFonts w:ascii="Times New Roman" w:hAnsi="Times New Roman"/>
          <w:color w:val="000000" w:themeColor="text1"/>
          <w:sz w:val="24"/>
          <w:szCs w:val="24"/>
        </w:rPr>
        <w:t xml:space="preserve"> с апреля по май 2016 года</w:t>
      </w:r>
      <w:r w:rsidRPr="00480495">
        <w:rPr>
          <w:rFonts w:ascii="Times New Roman" w:hAnsi="Times New Roman"/>
          <w:color w:val="000000" w:themeColor="text1"/>
          <w:sz w:val="24"/>
          <w:szCs w:val="24"/>
        </w:rPr>
        <w:t>, положительных – 7 (4,6%).</w:t>
      </w:r>
      <w:r>
        <w:rPr>
          <w:rFonts w:ascii="Times New Roman" w:hAnsi="Times New Roman"/>
          <w:color w:val="000000" w:themeColor="text1"/>
          <w:sz w:val="24"/>
          <w:szCs w:val="24"/>
        </w:rPr>
        <w:t xml:space="preserve"> Заболеваемость </w:t>
      </w:r>
      <w:r w:rsidRPr="00480495">
        <w:rPr>
          <w:rFonts w:ascii="Times New Roman" w:hAnsi="Times New Roman"/>
          <w:i/>
          <w:sz w:val="24"/>
          <w:szCs w:val="24"/>
          <w:lang w:val="en-US"/>
        </w:rPr>
        <w:t>Clostridium</w:t>
      </w:r>
      <w:r w:rsidRPr="00480495">
        <w:rPr>
          <w:rFonts w:ascii="Times New Roman" w:hAnsi="Times New Roman"/>
          <w:i/>
          <w:sz w:val="24"/>
          <w:szCs w:val="24"/>
        </w:rPr>
        <w:t xml:space="preserve"> </w:t>
      </w:r>
      <w:r w:rsidRPr="00480495">
        <w:rPr>
          <w:rFonts w:ascii="Times New Roman" w:hAnsi="Times New Roman"/>
          <w:i/>
          <w:sz w:val="24"/>
          <w:szCs w:val="24"/>
          <w:lang w:val="en-US"/>
        </w:rPr>
        <w:t>difficile</w:t>
      </w:r>
      <w:r w:rsidRPr="00480495">
        <w:rPr>
          <w:rFonts w:ascii="Times New Roman" w:hAnsi="Times New Roman"/>
          <w:sz w:val="24"/>
          <w:szCs w:val="24"/>
        </w:rPr>
        <w:t xml:space="preserve"> –инфекцией в детском онкологическом стационаре</w:t>
      </w:r>
      <w:r>
        <w:rPr>
          <w:rFonts w:ascii="Times New Roman" w:hAnsi="Times New Roman"/>
          <w:sz w:val="24"/>
          <w:szCs w:val="24"/>
        </w:rPr>
        <w:t xml:space="preserve"> составила: за 2012 год -11,2; за 2013 – 13,05;  за 2014 – 8,5; за 2015 – 8,1 на 1000 </w:t>
      </w:r>
      <w:proofErr w:type="gramStart"/>
      <w:r>
        <w:rPr>
          <w:rFonts w:ascii="Times New Roman" w:hAnsi="Times New Roman"/>
          <w:sz w:val="24"/>
          <w:szCs w:val="24"/>
        </w:rPr>
        <w:t>койко- дней</w:t>
      </w:r>
      <w:proofErr w:type="gramEnd"/>
      <w:r>
        <w:rPr>
          <w:rFonts w:ascii="Times New Roman" w:hAnsi="Times New Roman"/>
          <w:sz w:val="24"/>
          <w:szCs w:val="24"/>
        </w:rPr>
        <w:t xml:space="preserve">. </w:t>
      </w:r>
    </w:p>
    <w:p w:rsidR="00FA1B42" w:rsidRPr="00044609" w:rsidRDefault="00FA1B42" w:rsidP="00FA1B42">
      <w:pPr>
        <w:spacing w:line="240" w:lineRule="auto"/>
        <w:jc w:val="both"/>
        <w:rPr>
          <w:rFonts w:ascii="Times New Roman" w:hAnsi="Times New Roman"/>
          <w:sz w:val="24"/>
          <w:szCs w:val="24"/>
        </w:rPr>
      </w:pPr>
      <w:r w:rsidRPr="00295E0B">
        <w:rPr>
          <w:rFonts w:ascii="Times New Roman" w:hAnsi="Times New Roman"/>
          <w:b/>
          <w:sz w:val="24"/>
          <w:szCs w:val="24"/>
        </w:rPr>
        <w:t>Выводы:</w:t>
      </w:r>
      <w:r>
        <w:rPr>
          <w:rFonts w:ascii="Times New Roman" w:hAnsi="Times New Roman"/>
          <w:b/>
          <w:sz w:val="24"/>
          <w:szCs w:val="24"/>
        </w:rPr>
        <w:t xml:space="preserve"> </w:t>
      </w:r>
      <w:r w:rsidRPr="00044609">
        <w:rPr>
          <w:rFonts w:ascii="Times New Roman" w:hAnsi="Times New Roman"/>
          <w:sz w:val="24"/>
          <w:szCs w:val="24"/>
        </w:rPr>
        <w:t>А</w:t>
      </w:r>
      <w:r>
        <w:rPr>
          <w:rFonts w:ascii="Times New Roman" w:hAnsi="Times New Roman"/>
          <w:sz w:val="24"/>
          <w:szCs w:val="24"/>
        </w:rPr>
        <w:t xml:space="preserve">нализ заболеваемости </w:t>
      </w:r>
      <w:r w:rsidRPr="00480495">
        <w:rPr>
          <w:rFonts w:ascii="Times New Roman" w:hAnsi="Times New Roman"/>
          <w:i/>
          <w:sz w:val="24"/>
          <w:szCs w:val="24"/>
          <w:lang w:val="en-US"/>
        </w:rPr>
        <w:t>Clostridium</w:t>
      </w:r>
      <w:r w:rsidRPr="00480495">
        <w:rPr>
          <w:rFonts w:ascii="Times New Roman" w:hAnsi="Times New Roman"/>
          <w:i/>
          <w:sz w:val="24"/>
          <w:szCs w:val="24"/>
        </w:rPr>
        <w:t xml:space="preserve"> </w:t>
      </w:r>
      <w:r w:rsidRPr="00480495">
        <w:rPr>
          <w:rFonts w:ascii="Times New Roman" w:hAnsi="Times New Roman"/>
          <w:i/>
          <w:sz w:val="24"/>
          <w:szCs w:val="24"/>
          <w:lang w:val="en-US"/>
        </w:rPr>
        <w:t>difficile</w:t>
      </w:r>
      <w:r w:rsidRPr="00480495">
        <w:rPr>
          <w:rFonts w:ascii="Times New Roman" w:hAnsi="Times New Roman"/>
          <w:sz w:val="24"/>
          <w:szCs w:val="24"/>
        </w:rPr>
        <w:t xml:space="preserve"> –инфекцией в детском онкологическом</w:t>
      </w:r>
      <w:r>
        <w:rPr>
          <w:rFonts w:ascii="Times New Roman" w:hAnsi="Times New Roman"/>
          <w:sz w:val="24"/>
          <w:szCs w:val="24"/>
        </w:rPr>
        <w:t xml:space="preserve"> стационаре выявил ее увеличение в 2013 году (55 случаев, или 13,5 на 1000 койко-дней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что превышает средний многолетний уровень (36 случаев, или 10,2 на 1000 койко- дней). В дальнейшем динамика заболеваемости снижается до 29 случаев или 8,5  на 1000 </w:t>
      </w:r>
      <w:proofErr w:type="gramStart"/>
      <w:r>
        <w:rPr>
          <w:rFonts w:ascii="Times New Roman" w:hAnsi="Times New Roman"/>
          <w:sz w:val="24"/>
          <w:szCs w:val="24"/>
        </w:rPr>
        <w:t>койко - дней</w:t>
      </w:r>
      <w:proofErr w:type="gramEnd"/>
      <w:r>
        <w:rPr>
          <w:rFonts w:ascii="Times New Roman" w:hAnsi="Times New Roman"/>
          <w:sz w:val="24"/>
          <w:szCs w:val="24"/>
        </w:rPr>
        <w:t xml:space="preserve">. Данную тенденцию можно связать с усилением противоэпидемических мероприятий и с пристальным внимания к проблеме данной назологии в Еропе и России, а так же привлечением специалистов  всех направлений для участия в профилактике и лечении внутрибольничных случаев </w:t>
      </w:r>
      <w:r w:rsidRPr="00480495">
        <w:rPr>
          <w:rFonts w:ascii="Times New Roman" w:hAnsi="Times New Roman"/>
          <w:i/>
          <w:sz w:val="24"/>
          <w:szCs w:val="24"/>
          <w:lang w:val="en-US"/>
        </w:rPr>
        <w:t>Clostridium</w:t>
      </w:r>
      <w:r w:rsidRPr="00480495">
        <w:rPr>
          <w:rFonts w:ascii="Times New Roman" w:hAnsi="Times New Roman"/>
          <w:i/>
          <w:sz w:val="24"/>
          <w:szCs w:val="24"/>
        </w:rPr>
        <w:t xml:space="preserve"> </w:t>
      </w:r>
      <w:r w:rsidRPr="00480495">
        <w:rPr>
          <w:rFonts w:ascii="Times New Roman" w:hAnsi="Times New Roman"/>
          <w:i/>
          <w:sz w:val="24"/>
          <w:szCs w:val="24"/>
          <w:lang w:val="en-US"/>
        </w:rPr>
        <w:t>difficile</w:t>
      </w:r>
      <w:r w:rsidRPr="00480495">
        <w:rPr>
          <w:rFonts w:ascii="Times New Roman" w:hAnsi="Times New Roman"/>
          <w:sz w:val="24"/>
          <w:szCs w:val="24"/>
        </w:rPr>
        <w:t xml:space="preserve"> –инфекцией</w:t>
      </w:r>
      <w:r>
        <w:rPr>
          <w:rFonts w:ascii="Times New Roman" w:hAnsi="Times New Roman"/>
          <w:sz w:val="24"/>
          <w:szCs w:val="24"/>
        </w:rPr>
        <w:t xml:space="preserve">. При этом данный вопрос актуален не только для стационаров, но и для </w:t>
      </w:r>
      <w:r>
        <w:rPr>
          <w:rFonts w:ascii="Times New Roman" w:hAnsi="Times New Roman"/>
          <w:sz w:val="24"/>
          <w:szCs w:val="24"/>
        </w:rPr>
        <w:lastRenderedPageBreak/>
        <w:t xml:space="preserve">пациентов, наблюдающихся в поликлиниках. Выявляемость </w:t>
      </w:r>
      <w:r w:rsidRPr="00480495">
        <w:rPr>
          <w:rFonts w:ascii="Times New Roman" w:hAnsi="Times New Roman"/>
          <w:i/>
          <w:sz w:val="24"/>
          <w:szCs w:val="24"/>
          <w:lang w:val="en-US"/>
        </w:rPr>
        <w:t>Clostridium</w:t>
      </w:r>
      <w:r w:rsidRPr="00480495">
        <w:rPr>
          <w:rFonts w:ascii="Times New Roman" w:hAnsi="Times New Roman"/>
          <w:i/>
          <w:sz w:val="24"/>
          <w:szCs w:val="24"/>
        </w:rPr>
        <w:t xml:space="preserve"> </w:t>
      </w:r>
      <w:r w:rsidRPr="00480495">
        <w:rPr>
          <w:rFonts w:ascii="Times New Roman" w:hAnsi="Times New Roman"/>
          <w:i/>
          <w:sz w:val="24"/>
          <w:szCs w:val="24"/>
          <w:lang w:val="en-US"/>
        </w:rPr>
        <w:t>difficile</w:t>
      </w:r>
      <w:r w:rsidRPr="00480495">
        <w:rPr>
          <w:rFonts w:ascii="Times New Roman" w:hAnsi="Times New Roman"/>
          <w:sz w:val="24"/>
          <w:szCs w:val="24"/>
        </w:rPr>
        <w:t xml:space="preserve"> –инфекцией</w:t>
      </w:r>
      <w:r>
        <w:rPr>
          <w:rFonts w:ascii="Times New Roman" w:hAnsi="Times New Roman"/>
          <w:sz w:val="24"/>
          <w:szCs w:val="24"/>
        </w:rPr>
        <w:t xml:space="preserve"> в структуре поликлинического надзора составила 4,6%. Данные показатели не являются статистически достоверными, однако показывают, что проблема актуальна для более широкого охвата пациентов, нежели принято было считать.</w:t>
      </w:r>
    </w:p>
    <w:p w:rsidR="00FA1B42" w:rsidRDefault="00FA1B42" w:rsidP="00E74A3E">
      <w:pPr>
        <w:spacing w:after="0" w:line="240" w:lineRule="auto"/>
        <w:jc w:val="both"/>
        <w:rPr>
          <w:rFonts w:ascii="Times New Roman" w:hAnsi="Times New Roman"/>
          <w:sz w:val="24"/>
          <w:szCs w:val="24"/>
        </w:rPr>
      </w:pPr>
    </w:p>
    <w:p w:rsidR="00FA1B42" w:rsidRDefault="00FA1B42" w:rsidP="00E74A3E">
      <w:pPr>
        <w:spacing w:after="0" w:line="240" w:lineRule="auto"/>
        <w:jc w:val="both"/>
        <w:rPr>
          <w:rFonts w:ascii="Times New Roman" w:hAnsi="Times New Roman"/>
          <w:sz w:val="24"/>
          <w:szCs w:val="24"/>
        </w:rPr>
      </w:pPr>
    </w:p>
    <w:p w:rsidR="00FA1B42" w:rsidRDefault="00FA1B42" w:rsidP="00E74A3E">
      <w:pPr>
        <w:spacing w:after="0" w:line="240" w:lineRule="auto"/>
        <w:jc w:val="both"/>
        <w:rPr>
          <w:rFonts w:ascii="Times New Roman" w:hAnsi="Times New Roman"/>
          <w:sz w:val="24"/>
          <w:szCs w:val="24"/>
        </w:rPr>
      </w:pPr>
    </w:p>
    <w:p w:rsidR="00FA1B42" w:rsidRDefault="00FA1B42" w:rsidP="00E74A3E">
      <w:pPr>
        <w:spacing w:after="0" w:line="240" w:lineRule="auto"/>
        <w:jc w:val="both"/>
        <w:rPr>
          <w:rFonts w:ascii="Times New Roman" w:hAnsi="Times New Roman"/>
          <w:sz w:val="24"/>
          <w:szCs w:val="24"/>
        </w:rPr>
      </w:pPr>
    </w:p>
    <w:p w:rsidR="00FA1B42" w:rsidRDefault="00FA1B42" w:rsidP="00FA1B42">
      <w:pPr>
        <w:spacing w:line="240" w:lineRule="auto"/>
        <w:rPr>
          <w:rFonts w:ascii="Times New Roman" w:hAnsi="Times New Roman"/>
          <w:b/>
          <w:sz w:val="24"/>
          <w:szCs w:val="24"/>
        </w:rPr>
      </w:pPr>
      <w:r>
        <w:rPr>
          <w:rFonts w:ascii="Times New Roman" w:hAnsi="Times New Roman"/>
          <w:b/>
          <w:sz w:val="24"/>
          <w:szCs w:val="24"/>
        </w:rPr>
        <w:t xml:space="preserve">Д-14. </w:t>
      </w:r>
      <w:r w:rsidRPr="00A21FC0">
        <w:rPr>
          <w:rFonts w:ascii="Times New Roman" w:hAnsi="Times New Roman"/>
          <w:b/>
          <w:sz w:val="24"/>
          <w:szCs w:val="24"/>
        </w:rPr>
        <w:t>Возможности ранней диагностики сепсиса и контроля адекватности антибактериальной терапии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FA1B42" w:rsidRDefault="00FA1B42" w:rsidP="00FA1B42">
      <w:pPr>
        <w:spacing w:line="240" w:lineRule="auto"/>
        <w:rPr>
          <w:rFonts w:ascii="Times New Roman" w:hAnsi="Times New Roman"/>
          <w:sz w:val="24"/>
          <w:szCs w:val="24"/>
        </w:rPr>
      </w:pPr>
      <w:r>
        <w:rPr>
          <w:rFonts w:ascii="Times New Roman" w:hAnsi="Times New Roman"/>
          <w:b/>
          <w:sz w:val="24"/>
          <w:szCs w:val="24"/>
        </w:rPr>
        <w:t>Д.А.</w:t>
      </w:r>
      <w:r w:rsidRPr="00A21FC0">
        <w:rPr>
          <w:rFonts w:ascii="Times New Roman" w:hAnsi="Times New Roman"/>
          <w:b/>
          <w:sz w:val="24"/>
          <w:szCs w:val="24"/>
        </w:rPr>
        <w:t>Попов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ФГБУ «НЦ ССХ им. А.Н. Бакулева» Минздрава России</w:t>
      </w:r>
    </w:p>
    <w:p w:rsidR="00FA1B42" w:rsidRPr="003950E6" w:rsidRDefault="00FA1B42" w:rsidP="00FA1B42">
      <w:pPr>
        <w:spacing w:after="0" w:line="240" w:lineRule="auto"/>
        <w:jc w:val="both"/>
        <w:rPr>
          <w:rFonts w:ascii="Times New Roman" w:hAnsi="Times New Roman"/>
          <w:sz w:val="24"/>
          <w:szCs w:val="24"/>
        </w:rPr>
      </w:pPr>
      <w:r w:rsidRPr="003950E6">
        <w:rPr>
          <w:rFonts w:ascii="Times New Roman" w:hAnsi="Times New Roman"/>
          <w:sz w:val="24"/>
          <w:szCs w:val="24"/>
        </w:rPr>
        <w:t>Известно, что раннее начало адекватной антибиотикотерапии является основным условием благоприятного исхода при тяжелых инфекциях и сепсисе.</w:t>
      </w:r>
      <w:r>
        <w:rPr>
          <w:rFonts w:ascii="Times New Roman" w:hAnsi="Times New Roman"/>
          <w:sz w:val="24"/>
          <w:szCs w:val="24"/>
        </w:rPr>
        <w:t xml:space="preserve"> </w:t>
      </w:r>
      <w:r w:rsidRPr="003950E6">
        <w:rPr>
          <w:rFonts w:ascii="Times New Roman" w:hAnsi="Times New Roman"/>
          <w:sz w:val="24"/>
          <w:szCs w:val="24"/>
        </w:rPr>
        <w:t xml:space="preserve">Реалии современной жизни диктуют необходимость обращать внимание не только на клинические, но также и на экономические аспекты лечения. </w:t>
      </w:r>
      <w:proofErr w:type="gramStart"/>
      <w:r w:rsidRPr="003950E6">
        <w:rPr>
          <w:rFonts w:ascii="Times New Roman" w:hAnsi="Times New Roman"/>
          <w:sz w:val="24"/>
          <w:szCs w:val="24"/>
        </w:rPr>
        <w:t>Продленная сверх необходимой длительность госпитализации, перерасход лекарственных препаратов (часто дорогостоящих) – все это сопровождается значительными финансовыми убытками.</w:t>
      </w:r>
      <w:proofErr w:type="gramEnd"/>
      <w:r w:rsidRPr="003950E6">
        <w:rPr>
          <w:rFonts w:ascii="Times New Roman" w:hAnsi="Times New Roman"/>
          <w:sz w:val="24"/>
          <w:szCs w:val="24"/>
        </w:rPr>
        <w:t xml:space="preserve"> Более ранняя отмена антибиотика или отказ в его назначении – сложный (в том числе и в психологическом плане) вопрос для лечащего врача, занимающего при этом, как правило, позицию перестраховки. Дело в том, что до недавнего времени отсутствовали объективные, надежные и доступные критерии, указывающие на необходимость назначения антибиотика или «разрешающие» его отмену.</w:t>
      </w:r>
    </w:p>
    <w:p w:rsidR="00FA1B42" w:rsidRDefault="00FA1B42" w:rsidP="00FA1B42">
      <w:pPr>
        <w:spacing w:after="0" w:line="240" w:lineRule="auto"/>
        <w:jc w:val="both"/>
        <w:rPr>
          <w:rFonts w:ascii="Times New Roman" w:hAnsi="Times New Roman"/>
          <w:sz w:val="24"/>
          <w:szCs w:val="24"/>
        </w:rPr>
      </w:pPr>
      <w:r w:rsidRPr="003950E6">
        <w:rPr>
          <w:rFonts w:ascii="Times New Roman" w:hAnsi="Times New Roman"/>
          <w:sz w:val="24"/>
          <w:szCs w:val="24"/>
        </w:rPr>
        <w:t xml:space="preserve">Использование теста на </w:t>
      </w:r>
      <w:r>
        <w:rPr>
          <w:rFonts w:ascii="Times New Roman" w:hAnsi="Times New Roman"/>
          <w:sz w:val="24"/>
          <w:szCs w:val="24"/>
        </w:rPr>
        <w:t>прокальцитонин (</w:t>
      </w:r>
      <w:r w:rsidRPr="003950E6">
        <w:rPr>
          <w:rFonts w:ascii="Times New Roman" w:hAnsi="Times New Roman"/>
          <w:sz w:val="24"/>
          <w:szCs w:val="24"/>
        </w:rPr>
        <w:t>ПКТ</w:t>
      </w:r>
      <w:r>
        <w:rPr>
          <w:rFonts w:ascii="Times New Roman" w:hAnsi="Times New Roman"/>
          <w:sz w:val="24"/>
          <w:szCs w:val="24"/>
        </w:rPr>
        <w:t>)</w:t>
      </w:r>
      <w:r w:rsidRPr="003950E6">
        <w:rPr>
          <w:rFonts w:ascii="Times New Roman" w:hAnsi="Times New Roman"/>
          <w:sz w:val="24"/>
          <w:szCs w:val="24"/>
        </w:rPr>
        <w:t xml:space="preserve"> является новым шагом в направлении оптимизации применения антибиотиков.</w:t>
      </w:r>
      <w:r>
        <w:rPr>
          <w:rFonts w:ascii="Times New Roman" w:hAnsi="Times New Roman"/>
          <w:sz w:val="24"/>
          <w:szCs w:val="24"/>
        </w:rPr>
        <w:t xml:space="preserve"> </w:t>
      </w:r>
      <w:r w:rsidRPr="003950E6">
        <w:rPr>
          <w:rFonts w:ascii="Times New Roman" w:hAnsi="Times New Roman"/>
          <w:sz w:val="24"/>
          <w:szCs w:val="24"/>
        </w:rPr>
        <w:t xml:space="preserve">Так, уже достаточно давно было показано, что его использование позволяет </w:t>
      </w:r>
      <w:r>
        <w:rPr>
          <w:rFonts w:ascii="Times New Roman" w:hAnsi="Times New Roman"/>
          <w:sz w:val="24"/>
          <w:szCs w:val="24"/>
        </w:rPr>
        <w:t xml:space="preserve">безопасно </w:t>
      </w:r>
      <w:r w:rsidRPr="003950E6">
        <w:rPr>
          <w:rFonts w:ascii="Times New Roman" w:hAnsi="Times New Roman"/>
          <w:sz w:val="24"/>
          <w:szCs w:val="24"/>
        </w:rPr>
        <w:t xml:space="preserve">сократить частоту необоснованного назначения антибиотиков при инфекциях </w:t>
      </w:r>
      <w:r>
        <w:rPr>
          <w:rFonts w:ascii="Times New Roman" w:hAnsi="Times New Roman"/>
          <w:sz w:val="24"/>
          <w:szCs w:val="24"/>
        </w:rPr>
        <w:t>нижних дыхательных путей</w:t>
      </w:r>
      <w:r w:rsidRPr="003950E6">
        <w:rPr>
          <w:rFonts w:ascii="Times New Roman" w:hAnsi="Times New Roman"/>
          <w:sz w:val="24"/>
          <w:szCs w:val="24"/>
        </w:rPr>
        <w:t>.</w:t>
      </w:r>
      <w:r>
        <w:rPr>
          <w:rFonts w:ascii="Times New Roman" w:hAnsi="Times New Roman"/>
          <w:sz w:val="24"/>
          <w:szCs w:val="24"/>
        </w:rPr>
        <w:t xml:space="preserve"> </w:t>
      </w:r>
      <w:r w:rsidRPr="00D378EA">
        <w:rPr>
          <w:rFonts w:ascii="Times New Roman" w:hAnsi="Times New Roman"/>
          <w:sz w:val="24"/>
          <w:szCs w:val="24"/>
        </w:rPr>
        <w:t xml:space="preserve">Особый интерес представляют результаты </w:t>
      </w:r>
      <w:r>
        <w:rPr>
          <w:rFonts w:ascii="Times New Roman" w:hAnsi="Times New Roman"/>
          <w:sz w:val="24"/>
          <w:szCs w:val="24"/>
        </w:rPr>
        <w:t xml:space="preserve">недавних (2016 г.) крупных многоцентровых </w:t>
      </w:r>
      <w:r w:rsidRPr="00D378EA">
        <w:rPr>
          <w:rFonts w:ascii="Times New Roman" w:hAnsi="Times New Roman"/>
          <w:sz w:val="24"/>
          <w:szCs w:val="24"/>
        </w:rPr>
        <w:t>рандомизированн</w:t>
      </w:r>
      <w:r>
        <w:rPr>
          <w:rFonts w:ascii="Times New Roman" w:hAnsi="Times New Roman"/>
          <w:sz w:val="24"/>
          <w:szCs w:val="24"/>
        </w:rPr>
        <w:t>ых</w:t>
      </w:r>
      <w:r w:rsidRPr="00D378EA">
        <w:rPr>
          <w:rFonts w:ascii="Times New Roman" w:hAnsi="Times New Roman"/>
          <w:sz w:val="24"/>
          <w:szCs w:val="24"/>
        </w:rPr>
        <w:t xml:space="preserve"> исследовани</w:t>
      </w:r>
      <w:r>
        <w:rPr>
          <w:rFonts w:ascii="Times New Roman" w:hAnsi="Times New Roman"/>
          <w:sz w:val="24"/>
          <w:szCs w:val="24"/>
        </w:rPr>
        <w:t>й</w:t>
      </w:r>
      <w:r w:rsidRPr="00D378EA">
        <w:rPr>
          <w:rFonts w:ascii="Times New Roman" w:hAnsi="Times New Roman"/>
          <w:sz w:val="24"/>
          <w:szCs w:val="24"/>
        </w:rPr>
        <w:t>, в котор</w:t>
      </w:r>
      <w:r>
        <w:rPr>
          <w:rFonts w:ascii="Times New Roman" w:hAnsi="Times New Roman"/>
          <w:sz w:val="24"/>
          <w:szCs w:val="24"/>
        </w:rPr>
        <w:t>ых</w:t>
      </w:r>
      <w:r w:rsidRPr="00D378EA">
        <w:rPr>
          <w:rFonts w:ascii="Times New Roman" w:hAnsi="Times New Roman"/>
          <w:sz w:val="24"/>
          <w:szCs w:val="24"/>
        </w:rPr>
        <w:t xml:space="preserve"> использование теста на ПКТ позволило без ущерба результатам </w:t>
      </w:r>
      <w:r>
        <w:rPr>
          <w:rFonts w:ascii="Times New Roman" w:hAnsi="Times New Roman"/>
          <w:sz w:val="24"/>
          <w:szCs w:val="24"/>
        </w:rPr>
        <w:t xml:space="preserve">значимо </w:t>
      </w:r>
      <w:r w:rsidRPr="00D378EA">
        <w:rPr>
          <w:rFonts w:ascii="Times New Roman" w:hAnsi="Times New Roman"/>
          <w:sz w:val="24"/>
          <w:szCs w:val="24"/>
        </w:rPr>
        <w:t>сократить длите</w:t>
      </w:r>
      <w:r>
        <w:rPr>
          <w:rFonts w:ascii="Times New Roman" w:hAnsi="Times New Roman"/>
          <w:sz w:val="24"/>
          <w:szCs w:val="24"/>
        </w:rPr>
        <w:t xml:space="preserve">льность антимикробной терапии и уровень потребления антибиотиков </w:t>
      </w:r>
      <w:r w:rsidRPr="00D378EA">
        <w:rPr>
          <w:rFonts w:ascii="Times New Roman" w:hAnsi="Times New Roman"/>
          <w:sz w:val="24"/>
          <w:szCs w:val="24"/>
        </w:rPr>
        <w:t>у больных в ОРИТ.</w:t>
      </w:r>
    </w:p>
    <w:p w:rsidR="00FA1B42" w:rsidRDefault="00FA1B42" w:rsidP="00FA1B42">
      <w:pPr>
        <w:spacing w:after="0" w:line="240" w:lineRule="auto"/>
        <w:jc w:val="both"/>
        <w:rPr>
          <w:rFonts w:ascii="Times New Roman" w:hAnsi="Times New Roman"/>
          <w:sz w:val="24"/>
          <w:szCs w:val="24"/>
        </w:rPr>
      </w:pPr>
      <w:r w:rsidRPr="00D378EA">
        <w:rPr>
          <w:rFonts w:ascii="Times New Roman" w:hAnsi="Times New Roman"/>
          <w:sz w:val="24"/>
          <w:szCs w:val="24"/>
        </w:rPr>
        <w:t xml:space="preserve">По результатам </w:t>
      </w:r>
      <w:r>
        <w:rPr>
          <w:rFonts w:ascii="Times New Roman" w:hAnsi="Times New Roman"/>
          <w:sz w:val="24"/>
          <w:szCs w:val="24"/>
        </w:rPr>
        <w:t>проведенного нами</w:t>
      </w:r>
      <w:r w:rsidRPr="00D378EA">
        <w:rPr>
          <w:rFonts w:ascii="Times New Roman" w:hAnsi="Times New Roman"/>
          <w:sz w:val="24"/>
          <w:szCs w:val="24"/>
        </w:rPr>
        <w:t xml:space="preserve"> исследования</w:t>
      </w:r>
      <w:r>
        <w:rPr>
          <w:rFonts w:ascii="Times New Roman" w:hAnsi="Times New Roman"/>
          <w:sz w:val="24"/>
          <w:szCs w:val="24"/>
        </w:rPr>
        <w:t xml:space="preserve"> у кардиохирургических больных в возрасте </w:t>
      </w:r>
      <w:r w:rsidRPr="00D378EA">
        <w:rPr>
          <w:rFonts w:ascii="Times New Roman" w:hAnsi="Times New Roman"/>
          <w:sz w:val="24"/>
          <w:szCs w:val="24"/>
        </w:rPr>
        <w:t xml:space="preserve">от 2 дней до 72 лет, нормальный результат прокальцитонинового теста позволил отказаться от форсирования антибиотикотерапии в 249/1245 (20%) случаев, несмотря на наличие клинических </w:t>
      </w:r>
      <w:proofErr w:type="gramStart"/>
      <w:r w:rsidRPr="00D378EA">
        <w:rPr>
          <w:rFonts w:ascii="Times New Roman" w:hAnsi="Times New Roman"/>
          <w:sz w:val="24"/>
          <w:szCs w:val="24"/>
        </w:rPr>
        <w:t>подозрений</w:t>
      </w:r>
      <w:proofErr w:type="gramEnd"/>
      <w:r w:rsidRPr="00D378EA">
        <w:rPr>
          <w:rFonts w:ascii="Times New Roman" w:hAnsi="Times New Roman"/>
          <w:sz w:val="24"/>
          <w:szCs w:val="24"/>
        </w:rPr>
        <w:t xml:space="preserve"> на наличие и/или прогрессирование инфекционного процесса. Вместе с тем, в 198/1245 (16%) случаев уровень ПКТ ≥10 нг/мл явился основанием для более объективного выбора в пользу применения препаратов ультраширокого спектра активности.</w:t>
      </w:r>
    </w:p>
    <w:p w:rsidR="00FA1B42" w:rsidRDefault="00FA1B42" w:rsidP="00FA1B42">
      <w:pPr>
        <w:spacing w:after="0" w:line="240" w:lineRule="auto"/>
        <w:jc w:val="both"/>
        <w:rPr>
          <w:rFonts w:ascii="Times New Roman" w:hAnsi="Times New Roman"/>
          <w:sz w:val="24"/>
          <w:szCs w:val="24"/>
        </w:rPr>
      </w:pPr>
      <w:proofErr w:type="gramStart"/>
      <w:r w:rsidRPr="00D378EA">
        <w:rPr>
          <w:rFonts w:ascii="Times New Roman" w:hAnsi="Times New Roman"/>
          <w:sz w:val="24"/>
          <w:szCs w:val="24"/>
        </w:rPr>
        <w:t xml:space="preserve">Комплекс накопленной к сегодняшнему дню информации явился основанием для включения теста на ПКТ в </w:t>
      </w:r>
      <w:r>
        <w:rPr>
          <w:rFonts w:ascii="Times New Roman" w:hAnsi="Times New Roman"/>
          <w:sz w:val="24"/>
          <w:szCs w:val="24"/>
        </w:rPr>
        <w:t>практические рекомендации</w:t>
      </w:r>
      <w:r w:rsidRPr="00D378EA">
        <w:rPr>
          <w:rFonts w:ascii="Times New Roman" w:hAnsi="Times New Roman"/>
          <w:sz w:val="24"/>
          <w:szCs w:val="24"/>
        </w:rPr>
        <w:t xml:space="preserve"> Surviving Sepsis Campaign (пересмотр 2012 г.), в котором рекомендуется использование низких уровней ПКТ при принятии решения в пользу отмены эмпирически назначенных в связи с подозрением на наличие сепсиса антибиотиков у больных, у которых наличие инфекции в последующем не подтвердилось</w:t>
      </w:r>
      <w:r>
        <w:rPr>
          <w:rFonts w:ascii="Times New Roman" w:hAnsi="Times New Roman"/>
          <w:sz w:val="24"/>
          <w:szCs w:val="24"/>
        </w:rPr>
        <w:t>.</w:t>
      </w:r>
      <w:proofErr w:type="gramEnd"/>
    </w:p>
    <w:p w:rsidR="00FA1B42" w:rsidRPr="00E20DD9" w:rsidRDefault="00FA1B42" w:rsidP="00FA1B42">
      <w:pPr>
        <w:spacing w:after="0" w:line="240" w:lineRule="auto"/>
        <w:jc w:val="both"/>
        <w:rPr>
          <w:rFonts w:ascii="Times New Roman" w:hAnsi="Times New Roman"/>
          <w:sz w:val="24"/>
          <w:szCs w:val="24"/>
        </w:rPr>
      </w:pPr>
      <w:r w:rsidRPr="003C2300">
        <w:rPr>
          <w:rFonts w:ascii="Times New Roman" w:hAnsi="Times New Roman"/>
          <w:sz w:val="24"/>
          <w:szCs w:val="24"/>
        </w:rPr>
        <w:t xml:space="preserve">В настоящее время </w:t>
      </w:r>
      <w:r>
        <w:rPr>
          <w:rFonts w:ascii="Times New Roman" w:hAnsi="Times New Roman"/>
          <w:sz w:val="24"/>
          <w:szCs w:val="24"/>
        </w:rPr>
        <w:t>ПКТ</w:t>
      </w:r>
      <w:r w:rsidRPr="003C2300">
        <w:rPr>
          <w:rFonts w:ascii="Times New Roman" w:hAnsi="Times New Roman"/>
          <w:sz w:val="24"/>
          <w:szCs w:val="24"/>
        </w:rPr>
        <w:t xml:space="preserve"> обладает наибольшей доказательной базой.</w:t>
      </w:r>
      <w:r>
        <w:rPr>
          <w:rFonts w:ascii="Times New Roman" w:hAnsi="Times New Roman"/>
          <w:sz w:val="24"/>
          <w:szCs w:val="24"/>
        </w:rPr>
        <w:t xml:space="preserve"> Его использование позволяет эффективно и своевременно выявлять больных с локальными и системными бактериальными инфекциями и максимально рано начинать антимикробную терапию. С другой стороны, прокальцитониновый тест является объективным индикатором, позволяющим безопасно отменять или не назначать антибиотики тем пациентам, которые в них не нуждаются.</w:t>
      </w:r>
    </w:p>
    <w:p w:rsidR="00FA1B42" w:rsidRDefault="00FA1B42" w:rsidP="00E74A3E">
      <w:pPr>
        <w:spacing w:after="0" w:line="240" w:lineRule="auto"/>
        <w:jc w:val="both"/>
        <w:rPr>
          <w:rFonts w:ascii="Times New Roman" w:hAnsi="Times New Roman"/>
          <w:sz w:val="24"/>
          <w:szCs w:val="24"/>
        </w:rPr>
      </w:pPr>
    </w:p>
    <w:p w:rsidR="00262DE0" w:rsidRDefault="00262DE0" w:rsidP="00E74A3E">
      <w:pPr>
        <w:spacing w:after="0" w:line="240" w:lineRule="auto"/>
        <w:jc w:val="both"/>
        <w:rPr>
          <w:rFonts w:ascii="Times New Roman" w:hAnsi="Times New Roman"/>
          <w:sz w:val="24"/>
          <w:szCs w:val="24"/>
        </w:rPr>
      </w:pPr>
    </w:p>
    <w:p w:rsidR="00262DE0" w:rsidRDefault="00262DE0" w:rsidP="00E74A3E">
      <w:pPr>
        <w:spacing w:after="0" w:line="240" w:lineRule="auto"/>
        <w:jc w:val="both"/>
        <w:rPr>
          <w:rFonts w:ascii="Times New Roman" w:hAnsi="Times New Roman"/>
          <w:sz w:val="24"/>
          <w:szCs w:val="24"/>
        </w:rPr>
      </w:pPr>
    </w:p>
    <w:p w:rsidR="00262DE0" w:rsidRDefault="00262DE0" w:rsidP="00262DE0">
      <w:pPr>
        <w:spacing w:line="240" w:lineRule="auto"/>
        <w:rPr>
          <w:rFonts w:ascii="Times New Roman" w:hAnsi="Times New Roman"/>
          <w:b/>
          <w:color w:val="000000" w:themeColor="text1"/>
          <w:sz w:val="24"/>
          <w:szCs w:val="24"/>
        </w:rPr>
      </w:pPr>
      <w:r w:rsidRPr="00AA0160">
        <w:rPr>
          <w:rFonts w:ascii="Times New Roman" w:hAnsi="Times New Roman"/>
          <w:b/>
          <w:color w:val="000000" w:themeColor="text1"/>
          <w:sz w:val="24"/>
          <w:szCs w:val="24"/>
        </w:rPr>
        <w:t xml:space="preserve">Д-15. Обзор </w:t>
      </w:r>
      <w:r w:rsidRPr="00AA0160">
        <w:rPr>
          <w:rFonts w:ascii="Times New Roman" w:hAnsi="Times New Roman"/>
          <w:b/>
          <w:color w:val="000000" w:themeColor="text1"/>
          <w:sz w:val="24"/>
          <w:szCs w:val="24"/>
          <w:lang w:val="en-US"/>
        </w:rPr>
        <w:t>ECCMID</w:t>
      </w:r>
      <w:r w:rsidRPr="00AA0160">
        <w:rPr>
          <w:rFonts w:ascii="Times New Roman" w:hAnsi="Times New Roman"/>
          <w:b/>
          <w:color w:val="000000" w:themeColor="text1"/>
          <w:sz w:val="24"/>
          <w:szCs w:val="24"/>
        </w:rPr>
        <w:t xml:space="preserve"> 2016</w:t>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r>
      <w:r w:rsidRPr="00AA0160">
        <w:rPr>
          <w:rFonts w:ascii="Times New Roman" w:hAnsi="Times New Roman"/>
          <w:b/>
          <w:color w:val="000000" w:themeColor="text1"/>
          <w:sz w:val="24"/>
          <w:szCs w:val="24"/>
        </w:rPr>
        <w:tab/>
        <w:t xml:space="preserve">                     </w:t>
      </w:r>
    </w:p>
    <w:p w:rsidR="00262DE0" w:rsidRDefault="00262DE0" w:rsidP="00262DE0">
      <w:pPr>
        <w:spacing w:line="240" w:lineRule="auto"/>
        <w:rPr>
          <w:rFonts w:ascii="Times New Roman" w:hAnsi="Times New Roman"/>
          <w:color w:val="000000" w:themeColor="text1"/>
          <w:sz w:val="24"/>
          <w:szCs w:val="24"/>
        </w:rPr>
      </w:pPr>
      <w:r w:rsidRPr="00AA0160">
        <w:rPr>
          <w:rFonts w:ascii="Times New Roman" w:hAnsi="Times New Roman"/>
          <w:b/>
          <w:color w:val="000000" w:themeColor="text1"/>
          <w:sz w:val="24"/>
          <w:szCs w:val="24"/>
        </w:rPr>
        <w:t xml:space="preserve">О.Е.Орлова </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t xml:space="preserve">                     </w:t>
      </w:r>
      <w:r w:rsidRPr="00385846">
        <w:rPr>
          <w:rFonts w:ascii="Times New Roman" w:hAnsi="Times New Roman"/>
          <w:color w:val="000000" w:themeColor="text1"/>
          <w:sz w:val="24"/>
          <w:szCs w:val="24"/>
        </w:rPr>
        <w:t xml:space="preserve"> ФБГУ </w:t>
      </w:r>
      <w:r>
        <w:rPr>
          <w:rFonts w:ascii="Times New Roman" w:hAnsi="Times New Roman"/>
          <w:color w:val="000000" w:themeColor="text1"/>
          <w:sz w:val="24"/>
          <w:szCs w:val="24"/>
        </w:rPr>
        <w:t>«</w:t>
      </w:r>
      <w:r w:rsidRPr="00385846">
        <w:rPr>
          <w:rFonts w:ascii="Times New Roman" w:hAnsi="Times New Roman"/>
          <w:color w:val="000000" w:themeColor="text1"/>
          <w:sz w:val="24"/>
          <w:szCs w:val="24"/>
        </w:rPr>
        <w:t>ГКБ №67 им.Л.А.Ворохобова ДЗМ»</w:t>
      </w:r>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r w:rsidRPr="00385846">
        <w:rPr>
          <w:rFonts w:ascii="Times New Roman" w:hAnsi="Times New Roman"/>
          <w:color w:val="000000" w:themeColor="text1"/>
          <w:sz w:val="24"/>
          <w:szCs w:val="24"/>
        </w:rPr>
        <w:t xml:space="preserve">В докладе представлен обзор материалов Европейского конгресса по клинической микробиологии и инфекционным заболеваниям.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sidRPr="00385846">
        <w:rPr>
          <w:rFonts w:ascii="Times New Roman" w:hAnsi="Times New Roman"/>
          <w:color w:val="000000" w:themeColor="text1"/>
          <w:sz w:val="24"/>
          <w:szCs w:val="24"/>
        </w:rPr>
        <w:t xml:space="preserve">Ежегодный конгресс </w:t>
      </w:r>
      <w:r w:rsidRPr="00385846">
        <w:rPr>
          <w:rFonts w:ascii="Times New Roman" w:hAnsi="Times New Roman"/>
          <w:color w:val="000000" w:themeColor="text1"/>
          <w:sz w:val="24"/>
          <w:szCs w:val="24"/>
          <w:shd w:val="clear" w:color="auto" w:fill="FFFFFF"/>
        </w:rPr>
        <w:t>по  клинической микробиологии и инфекционным заболеваниям в 2016 году проходил в  Копенгагене. Ученые со всего мира представили на конгресс   3711 работ. Более 45% исследований были посвящены антибиотикорезистентности, инфекционным болезням и клинической и общей микробиологии. При этом не вошли в перечисленные выше разделы, а  были вынесены отдельные разделы работы по новым антимикробным препаратам; инфекци</w:t>
      </w:r>
      <w:r>
        <w:rPr>
          <w:rFonts w:ascii="Times New Roman" w:hAnsi="Times New Roman"/>
          <w:color w:val="000000" w:themeColor="text1"/>
          <w:sz w:val="24"/>
          <w:szCs w:val="24"/>
          <w:shd w:val="clear" w:color="auto" w:fill="FFFFFF"/>
        </w:rPr>
        <w:t>ям,</w:t>
      </w:r>
      <w:r w:rsidRPr="00385846">
        <w:rPr>
          <w:rFonts w:ascii="Times New Roman" w:hAnsi="Times New Roman"/>
          <w:color w:val="000000" w:themeColor="text1"/>
          <w:sz w:val="24"/>
          <w:szCs w:val="24"/>
          <w:shd w:val="clear" w:color="auto" w:fill="FFFFFF"/>
        </w:rPr>
        <w:t xml:space="preserve"> связанны</w:t>
      </w:r>
      <w:r>
        <w:rPr>
          <w:rFonts w:ascii="Times New Roman" w:hAnsi="Times New Roman"/>
          <w:color w:val="000000" w:themeColor="text1"/>
          <w:sz w:val="24"/>
          <w:szCs w:val="24"/>
          <w:shd w:val="clear" w:color="auto" w:fill="FFFFFF"/>
        </w:rPr>
        <w:t>м</w:t>
      </w:r>
      <w:r w:rsidRPr="00385846">
        <w:rPr>
          <w:rFonts w:ascii="Times New Roman" w:hAnsi="Times New Roman"/>
          <w:color w:val="000000" w:themeColor="text1"/>
          <w:sz w:val="24"/>
          <w:szCs w:val="24"/>
          <w:shd w:val="clear" w:color="auto" w:fill="FFFFFF"/>
        </w:rPr>
        <w:t xml:space="preserve"> с оказанием медицинской помощи и, а также патогенность бактерий и биофильм. </w:t>
      </w:r>
      <w:r>
        <w:rPr>
          <w:rFonts w:ascii="Times New Roman" w:hAnsi="Times New Roman"/>
          <w:color w:val="000000" w:themeColor="text1"/>
          <w:sz w:val="24"/>
          <w:szCs w:val="24"/>
          <w:shd w:val="clear" w:color="auto" w:fill="FFFFFF"/>
        </w:rPr>
        <w:tab/>
      </w:r>
      <w:r>
        <w:rPr>
          <w:rFonts w:ascii="Times New Roman" w:hAnsi="Times New Roman"/>
          <w:color w:val="000000" w:themeColor="text1"/>
          <w:sz w:val="24"/>
          <w:szCs w:val="24"/>
          <w:shd w:val="clear" w:color="auto" w:fill="FFFFFF"/>
        </w:rPr>
        <w:tab/>
      </w:r>
      <w:r>
        <w:rPr>
          <w:rFonts w:ascii="Times New Roman" w:hAnsi="Times New Roman"/>
          <w:color w:val="000000" w:themeColor="text1"/>
          <w:sz w:val="24"/>
          <w:szCs w:val="24"/>
          <w:shd w:val="clear" w:color="auto" w:fill="FFFFFF"/>
        </w:rPr>
        <w:tab/>
      </w:r>
      <w:r>
        <w:rPr>
          <w:rFonts w:ascii="Times New Roman" w:hAnsi="Times New Roman"/>
          <w:color w:val="000000" w:themeColor="text1"/>
          <w:sz w:val="24"/>
          <w:szCs w:val="24"/>
          <w:shd w:val="clear" w:color="auto" w:fill="FFFFFF"/>
        </w:rPr>
        <w:tab/>
      </w:r>
      <w:r>
        <w:rPr>
          <w:rFonts w:ascii="Times New Roman" w:hAnsi="Times New Roman"/>
          <w:color w:val="000000" w:themeColor="text1"/>
          <w:sz w:val="24"/>
          <w:szCs w:val="24"/>
          <w:shd w:val="clear" w:color="auto" w:fill="FFFFFF"/>
        </w:rPr>
        <w:tab/>
        <w:t xml:space="preserve">                    </w:t>
      </w:r>
      <w:proofErr w:type="gramStart"/>
      <w:r>
        <w:rPr>
          <w:rFonts w:ascii="Times New Roman" w:hAnsi="Times New Roman"/>
          <w:color w:val="000000" w:themeColor="text1"/>
          <w:sz w:val="24"/>
          <w:szCs w:val="24"/>
          <w:shd w:val="clear" w:color="auto" w:fill="FFFFFF"/>
        </w:rPr>
        <w:t xml:space="preserve">Один из наиболее крупных разделов – антибиотикорезистентность - объединил  </w:t>
      </w:r>
      <w:r w:rsidRPr="00385846">
        <w:rPr>
          <w:rFonts w:ascii="Times New Roman" w:hAnsi="Times New Roman"/>
          <w:color w:val="000000" w:themeColor="text1"/>
          <w:sz w:val="24"/>
          <w:szCs w:val="24"/>
          <w:shd w:val="clear" w:color="auto" w:fill="FFFFFF"/>
        </w:rPr>
        <w:t xml:space="preserve"> 718 работ</w:t>
      </w:r>
      <w:r>
        <w:rPr>
          <w:rFonts w:ascii="Times New Roman" w:hAnsi="Times New Roman"/>
          <w:color w:val="000000" w:themeColor="text1"/>
          <w:sz w:val="24"/>
          <w:szCs w:val="24"/>
          <w:shd w:val="clear" w:color="auto" w:fill="FFFFFF"/>
        </w:rPr>
        <w:t>,</w:t>
      </w:r>
      <w:r w:rsidRPr="00385846">
        <w:rPr>
          <w:rFonts w:ascii="Times New Roman" w:hAnsi="Times New Roman"/>
          <w:color w:val="000000" w:themeColor="text1"/>
          <w:sz w:val="24"/>
          <w:szCs w:val="24"/>
          <w:shd w:val="clear" w:color="auto" w:fill="FFFFFF"/>
        </w:rPr>
        <w:t xml:space="preserve"> 74 </w:t>
      </w:r>
      <w:r>
        <w:rPr>
          <w:rFonts w:ascii="Times New Roman" w:hAnsi="Times New Roman"/>
          <w:color w:val="000000" w:themeColor="text1"/>
          <w:sz w:val="24"/>
          <w:szCs w:val="24"/>
          <w:shd w:val="clear" w:color="auto" w:fill="FFFFFF"/>
        </w:rPr>
        <w:t xml:space="preserve"> из них</w:t>
      </w:r>
      <w:r w:rsidRPr="00385846">
        <w:rPr>
          <w:rFonts w:ascii="Times New Roman" w:hAnsi="Times New Roman"/>
          <w:color w:val="000000" w:themeColor="text1"/>
          <w:sz w:val="24"/>
          <w:szCs w:val="24"/>
          <w:shd w:val="clear" w:color="auto" w:fill="FFFFFF"/>
        </w:rPr>
        <w:t xml:space="preserve"> доложены в устных докладах.</w:t>
      </w:r>
      <w:proofErr w:type="gramEnd"/>
      <w:r w:rsidRPr="00385846">
        <w:rPr>
          <w:rFonts w:ascii="Times New Roman" w:hAnsi="Times New Roman"/>
          <w:color w:val="000000" w:themeColor="text1"/>
          <w:sz w:val="24"/>
          <w:szCs w:val="24"/>
          <w:shd w:val="clear" w:color="auto" w:fill="FFFFFF"/>
        </w:rPr>
        <w:t xml:space="preserve"> В 16 докладах по туберкулезу были представлены данные по эпидемиологии мультирезистентных микобактерий; исследования молекулярных маркеров   исхода и тяжести течения  заболевания;  новые антитуберкулезные молекулы, действующие как на делящиеся, так и дормантные формы микобактерий. </w:t>
      </w:r>
      <w:r>
        <w:rPr>
          <w:rFonts w:ascii="Times New Roman" w:hAnsi="Times New Roman"/>
          <w:color w:val="000000" w:themeColor="text1"/>
          <w:sz w:val="24"/>
          <w:szCs w:val="24"/>
          <w:shd w:val="clear" w:color="auto" w:fill="FFFFFF"/>
        </w:rPr>
        <w:t xml:space="preserve"> </w:t>
      </w:r>
      <w:r w:rsidRPr="00385846">
        <w:rPr>
          <w:rFonts w:ascii="Times New Roman" w:hAnsi="Times New Roman"/>
          <w:color w:val="000000" w:themeColor="text1"/>
          <w:sz w:val="24"/>
          <w:szCs w:val="24"/>
        </w:rPr>
        <w:t xml:space="preserve">В докладах по </w:t>
      </w:r>
      <w:r w:rsidRPr="00AA0160">
        <w:rPr>
          <w:rFonts w:ascii="Times New Roman" w:eastAsia="Times New Roman" w:hAnsi="Times New Roman"/>
          <w:i/>
          <w:color w:val="000000" w:themeColor="text1"/>
          <w:sz w:val="24"/>
          <w:szCs w:val="24"/>
          <w:lang w:val="en-US" w:eastAsia="ru-RU"/>
        </w:rPr>
        <w:t>Clostridium</w:t>
      </w:r>
      <w:r w:rsidRPr="00AA0160">
        <w:rPr>
          <w:rFonts w:ascii="Times New Roman" w:eastAsia="Times New Roman" w:hAnsi="Times New Roman"/>
          <w:i/>
          <w:color w:val="000000" w:themeColor="text1"/>
          <w:sz w:val="24"/>
          <w:szCs w:val="24"/>
          <w:lang w:eastAsia="ru-RU"/>
        </w:rPr>
        <w:t xml:space="preserve"> </w:t>
      </w:r>
      <w:r w:rsidRPr="00AA0160">
        <w:rPr>
          <w:rFonts w:ascii="Times New Roman" w:eastAsia="Times New Roman" w:hAnsi="Times New Roman"/>
          <w:i/>
          <w:color w:val="000000" w:themeColor="text1"/>
          <w:sz w:val="24"/>
          <w:szCs w:val="24"/>
          <w:lang w:val="en-US" w:eastAsia="ru-RU"/>
        </w:rPr>
        <w:t>difficile</w:t>
      </w:r>
      <w:r w:rsidRPr="00385846">
        <w:rPr>
          <w:rFonts w:ascii="Times New Roman" w:eastAsia="Times New Roman" w:hAnsi="Times New Roman"/>
          <w:color w:val="000000" w:themeColor="text1"/>
          <w:sz w:val="24"/>
          <w:szCs w:val="24"/>
          <w:lang w:eastAsia="ru-RU"/>
        </w:rPr>
        <w:t xml:space="preserve"> инфекции рассматривались вопросы частоты развития  заболевания и смерт</w:t>
      </w:r>
      <w:r>
        <w:rPr>
          <w:rFonts w:ascii="Times New Roman" w:eastAsia="Times New Roman" w:hAnsi="Times New Roman"/>
          <w:color w:val="000000" w:themeColor="text1"/>
          <w:sz w:val="24"/>
          <w:szCs w:val="24"/>
          <w:lang w:eastAsia="ru-RU"/>
        </w:rPr>
        <w:t>н</w:t>
      </w:r>
      <w:r w:rsidRPr="00385846">
        <w:rPr>
          <w:rFonts w:ascii="Times New Roman" w:eastAsia="Times New Roman" w:hAnsi="Times New Roman"/>
          <w:color w:val="000000" w:themeColor="text1"/>
          <w:sz w:val="24"/>
          <w:szCs w:val="24"/>
          <w:lang w:eastAsia="ru-RU"/>
        </w:rPr>
        <w:t xml:space="preserve">ости; передачи мультирезистентных штаммов от животных к человеку; антибиотикотерапия и побочные и отдаленные эффекты фекальной трансплантации. </w:t>
      </w:r>
      <w:proofErr w:type="gramStart"/>
      <w:r w:rsidRPr="00385846">
        <w:rPr>
          <w:rFonts w:ascii="Times New Roman" w:eastAsia="Times New Roman" w:hAnsi="Times New Roman"/>
          <w:color w:val="000000" w:themeColor="text1"/>
          <w:sz w:val="24"/>
          <w:szCs w:val="24"/>
          <w:lang w:eastAsia="ru-RU"/>
        </w:rPr>
        <w:t>В разделе  по инфекциям кровотока и сепсису докладчики обращались к темам особенностей течения этих заболеваний у пациентов с различными основными заболеваниями (с циррозом, нейтропенией), а также развити</w:t>
      </w:r>
      <w:r>
        <w:rPr>
          <w:rFonts w:ascii="Times New Roman" w:eastAsia="Times New Roman" w:hAnsi="Times New Roman"/>
          <w:color w:val="000000" w:themeColor="text1"/>
          <w:sz w:val="24"/>
          <w:szCs w:val="24"/>
          <w:lang w:eastAsia="ru-RU"/>
        </w:rPr>
        <w:t>ю</w:t>
      </w:r>
      <w:r w:rsidRPr="00385846">
        <w:rPr>
          <w:rFonts w:ascii="Times New Roman" w:eastAsia="Times New Roman" w:hAnsi="Times New Roman"/>
          <w:color w:val="000000" w:themeColor="text1"/>
          <w:sz w:val="24"/>
          <w:szCs w:val="24"/>
          <w:lang w:eastAsia="ru-RU"/>
        </w:rPr>
        <w:t xml:space="preserve"> инфекции кровотока на амбулаторном </w:t>
      </w:r>
      <w:r>
        <w:rPr>
          <w:rFonts w:ascii="Times New Roman" w:eastAsia="Times New Roman" w:hAnsi="Times New Roman"/>
          <w:color w:val="000000" w:themeColor="text1"/>
          <w:sz w:val="24"/>
          <w:szCs w:val="24"/>
          <w:lang w:eastAsia="ru-RU"/>
        </w:rPr>
        <w:t>и</w:t>
      </w:r>
      <w:r w:rsidRPr="00385846">
        <w:rPr>
          <w:rFonts w:ascii="Times New Roman" w:eastAsia="Times New Roman" w:hAnsi="Times New Roman"/>
          <w:color w:val="000000" w:themeColor="text1"/>
          <w:sz w:val="24"/>
          <w:szCs w:val="24"/>
          <w:lang w:eastAsia="ru-RU"/>
        </w:rPr>
        <w:t xml:space="preserve"> стационар</w:t>
      </w:r>
      <w:r>
        <w:rPr>
          <w:rFonts w:ascii="Times New Roman" w:eastAsia="Times New Roman" w:hAnsi="Times New Roman"/>
          <w:color w:val="000000" w:themeColor="text1"/>
          <w:sz w:val="24"/>
          <w:szCs w:val="24"/>
          <w:lang w:eastAsia="ru-RU"/>
        </w:rPr>
        <w:t xml:space="preserve">ном </w:t>
      </w:r>
      <w:r w:rsidRPr="00385846">
        <w:rPr>
          <w:rFonts w:ascii="Times New Roman" w:eastAsia="Times New Roman" w:hAnsi="Times New Roman"/>
          <w:color w:val="000000" w:themeColor="text1"/>
          <w:sz w:val="24"/>
          <w:szCs w:val="24"/>
          <w:lang w:eastAsia="ru-RU"/>
        </w:rPr>
        <w:t>эта</w:t>
      </w:r>
      <w:r>
        <w:rPr>
          <w:rFonts w:ascii="Times New Roman" w:eastAsia="Times New Roman" w:hAnsi="Times New Roman"/>
          <w:color w:val="000000" w:themeColor="text1"/>
          <w:sz w:val="24"/>
          <w:szCs w:val="24"/>
          <w:lang w:eastAsia="ru-RU"/>
        </w:rPr>
        <w:t>пах медицинской помощи</w:t>
      </w:r>
      <w:r w:rsidRPr="00385846">
        <w:rPr>
          <w:rFonts w:ascii="Times New Roman" w:eastAsia="Times New Roman" w:hAnsi="Times New Roman"/>
          <w:color w:val="000000" w:themeColor="text1"/>
          <w:sz w:val="24"/>
          <w:szCs w:val="24"/>
          <w:lang w:eastAsia="ru-RU"/>
        </w:rPr>
        <w:t xml:space="preserve">. </w:t>
      </w:r>
      <w:proofErr w:type="gramEnd"/>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Default="00262DE0" w:rsidP="00262DE0">
      <w:pPr>
        <w:rPr>
          <w:rFonts w:ascii="Times New Roman" w:hAnsi="Times New Roman"/>
          <w:b/>
          <w:sz w:val="24"/>
          <w:szCs w:val="24"/>
        </w:rPr>
      </w:pPr>
      <w:r>
        <w:rPr>
          <w:rFonts w:ascii="Times New Roman" w:hAnsi="Times New Roman"/>
          <w:b/>
          <w:sz w:val="24"/>
          <w:szCs w:val="24"/>
        </w:rPr>
        <w:t xml:space="preserve">Д-16. </w:t>
      </w:r>
      <w:r w:rsidRPr="00D21DDA">
        <w:rPr>
          <w:rFonts w:ascii="Times New Roman" w:hAnsi="Times New Roman"/>
          <w:b/>
          <w:sz w:val="24"/>
          <w:szCs w:val="24"/>
        </w:rPr>
        <w:t>Слагаемые успеха антибактериальной терапии хирургического сепсиса</w:t>
      </w:r>
      <w:r>
        <w:rPr>
          <w:rFonts w:ascii="Times New Roman" w:hAnsi="Times New Roman"/>
          <w:b/>
          <w:sz w:val="24"/>
          <w:szCs w:val="24"/>
        </w:rPr>
        <w:t xml:space="preserve"> </w:t>
      </w:r>
    </w:p>
    <w:p w:rsidR="00262DE0" w:rsidRDefault="00262DE0" w:rsidP="00262DE0">
      <w:pPr>
        <w:spacing w:line="240" w:lineRule="auto"/>
        <w:rPr>
          <w:rFonts w:ascii="Times New Roman" w:hAnsi="Times New Roman"/>
          <w:sz w:val="24"/>
          <w:szCs w:val="24"/>
        </w:rPr>
      </w:pPr>
      <w:r w:rsidRPr="00D21DDA">
        <w:rPr>
          <w:rFonts w:ascii="Times New Roman" w:hAnsi="Times New Roman"/>
          <w:b/>
          <w:sz w:val="24"/>
          <w:szCs w:val="24"/>
        </w:rPr>
        <w:t>С.В.Яковлев, М.П.Суворова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Первый МГМУ им. И.М.Сеченова</w:t>
      </w:r>
    </w:p>
    <w:p w:rsidR="00262DE0" w:rsidRDefault="00262DE0" w:rsidP="00262DE0">
      <w:pPr>
        <w:spacing w:line="240" w:lineRule="auto"/>
        <w:jc w:val="both"/>
        <w:rPr>
          <w:rFonts w:ascii="Times New Roman" w:hAnsi="Times New Roman"/>
          <w:sz w:val="24"/>
          <w:szCs w:val="24"/>
        </w:rPr>
      </w:pPr>
      <w:r>
        <w:rPr>
          <w:rFonts w:ascii="Times New Roman" w:hAnsi="Times New Roman"/>
          <w:sz w:val="24"/>
          <w:szCs w:val="24"/>
        </w:rPr>
        <w:t>При хирургическом сепсисе адекватная антибактериальная терапия должна быть назначена в течение первых суток после постановки диагноза. Однако Эффективность эмпирической антибактериальной терапии хирургического сепсиса лимитируется широким распространением в хирургическом стационаре полирезистентных микроорганизмов – возбудителей нозокомиальных инфекций. С клинических позиций антимикробной терапии необходимо выделение группы проблемных пациентов, то есть «сложных пациентов» с хирургической инфекцией с высоким риском неэффективности антибактериальной терапии и высоким риском неудовлетворительного исхода.</w:t>
      </w:r>
    </w:p>
    <w:p w:rsidR="00262DE0" w:rsidRDefault="00262DE0" w:rsidP="00262DE0">
      <w:pPr>
        <w:spacing w:line="240" w:lineRule="auto"/>
        <w:jc w:val="both"/>
        <w:rPr>
          <w:rFonts w:ascii="Times New Roman" w:hAnsi="Times New Roman"/>
          <w:sz w:val="24"/>
          <w:szCs w:val="24"/>
        </w:rPr>
      </w:pPr>
      <w:r>
        <w:rPr>
          <w:rFonts w:ascii="Times New Roman" w:hAnsi="Times New Roman"/>
          <w:sz w:val="24"/>
          <w:szCs w:val="24"/>
        </w:rPr>
        <w:t xml:space="preserve">У «сложного пациента» с хирургической инфекцией необходимо выделить две группы фактором, осложняющих эффективное лечение – факторы пациента и факторы микроба (возбудителя). К факторам пациента относятся коморбидность, наличие органной дисфункции при тяжелом сепсисе, изменение фармакокинетики антибиотиков вследствие закономерных процессов, наблюдаемых при тяжелом сепсисе – гипоальбуминемия, увеличение объема распределения лекарств, нарушение пенетрации антибиотика в очаг </w:t>
      </w:r>
      <w:r>
        <w:rPr>
          <w:rFonts w:ascii="Times New Roman" w:hAnsi="Times New Roman"/>
          <w:sz w:val="24"/>
          <w:szCs w:val="24"/>
        </w:rPr>
        <w:lastRenderedPageBreak/>
        <w:t xml:space="preserve">инфекции, а также лекарственные взаимодействия. К факторам микроба следует в первую очередь отнести антибиотикорезистентность. В хирургическом стационаре традиционно широко </w:t>
      </w:r>
      <w:proofErr w:type="gramStart"/>
      <w:r>
        <w:rPr>
          <w:rFonts w:ascii="Times New Roman" w:hAnsi="Times New Roman"/>
          <w:sz w:val="24"/>
          <w:szCs w:val="24"/>
        </w:rPr>
        <w:t>распространены</w:t>
      </w:r>
      <w:proofErr w:type="gramEnd"/>
      <w:r>
        <w:rPr>
          <w:rFonts w:ascii="Times New Roman" w:hAnsi="Times New Roman"/>
          <w:sz w:val="24"/>
          <w:szCs w:val="24"/>
        </w:rPr>
        <w:t xml:space="preserve"> </w:t>
      </w:r>
      <w:r>
        <w:rPr>
          <w:rFonts w:ascii="Times New Roman" w:hAnsi="Times New Roman"/>
          <w:sz w:val="24"/>
          <w:szCs w:val="24"/>
          <w:lang w:val="en-US"/>
        </w:rPr>
        <w:t>MRSA</w:t>
      </w:r>
      <w:r>
        <w:rPr>
          <w:rFonts w:ascii="Times New Roman" w:hAnsi="Times New Roman"/>
          <w:sz w:val="24"/>
          <w:szCs w:val="24"/>
        </w:rPr>
        <w:t xml:space="preserve"> и энтеробактерии, продуцирующие бета-лактамазы расширенного спектра. Это серьезно лимитирует эффективность пенициллинов, цефалоспоринов, фторхинолонов.  В последние годы серьезное значение приобрели карбапенемазы грамотрицательных бактерий, таких как </w:t>
      </w:r>
      <w:r>
        <w:rPr>
          <w:rFonts w:ascii="Times New Roman" w:hAnsi="Times New Roman"/>
          <w:sz w:val="24"/>
          <w:szCs w:val="24"/>
          <w:lang w:val="en-US"/>
        </w:rPr>
        <w:t>KPC</w:t>
      </w:r>
      <w:r w:rsidRPr="009F6341">
        <w:rPr>
          <w:rFonts w:ascii="Times New Roman" w:hAnsi="Times New Roman"/>
          <w:sz w:val="24"/>
          <w:szCs w:val="24"/>
        </w:rPr>
        <w:t xml:space="preserve">, </w:t>
      </w:r>
      <w:r>
        <w:rPr>
          <w:rFonts w:ascii="Times New Roman" w:hAnsi="Times New Roman"/>
          <w:sz w:val="24"/>
          <w:szCs w:val="24"/>
          <w:lang w:val="en-US"/>
        </w:rPr>
        <w:t>OXA</w:t>
      </w:r>
      <w:r w:rsidRPr="009F6341">
        <w:rPr>
          <w:rFonts w:ascii="Times New Roman" w:hAnsi="Times New Roman"/>
          <w:sz w:val="24"/>
          <w:szCs w:val="24"/>
        </w:rPr>
        <w:t xml:space="preserve">, </w:t>
      </w:r>
      <w:r>
        <w:rPr>
          <w:rFonts w:ascii="Times New Roman" w:hAnsi="Times New Roman"/>
          <w:sz w:val="24"/>
          <w:szCs w:val="24"/>
          <w:lang w:val="en-US"/>
        </w:rPr>
        <w:t>NDM</w:t>
      </w:r>
      <w:r>
        <w:rPr>
          <w:rFonts w:ascii="Times New Roman" w:hAnsi="Times New Roman"/>
          <w:sz w:val="24"/>
          <w:szCs w:val="24"/>
        </w:rPr>
        <w:t xml:space="preserve">.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увеличение</w:t>
      </w:r>
      <w:proofErr w:type="gramEnd"/>
      <w:r>
        <w:rPr>
          <w:rFonts w:ascii="Times New Roman" w:hAnsi="Times New Roman"/>
          <w:sz w:val="24"/>
          <w:szCs w:val="24"/>
        </w:rPr>
        <w:t xml:space="preserve"> вероятности адекватного выбора режима антибактериальной терапии необходимо, в первую очередь, повышать эффективность микробиологической диагностики и проводить фенотипическую и молекулярную детекцию карбапенемаз, дифференцировку сериновых и метало-карбапенемаз, проводить количественное определение чувствительности (МПК) к карбапенемам с помощью Е-теста. </w:t>
      </w:r>
    </w:p>
    <w:p w:rsidR="00262DE0" w:rsidRDefault="00262DE0" w:rsidP="00262DE0">
      <w:pPr>
        <w:spacing w:line="240" w:lineRule="auto"/>
        <w:jc w:val="both"/>
        <w:rPr>
          <w:rFonts w:ascii="Times New Roman" w:hAnsi="Times New Roman"/>
          <w:sz w:val="24"/>
          <w:szCs w:val="24"/>
        </w:rPr>
      </w:pPr>
      <w:r>
        <w:rPr>
          <w:rFonts w:ascii="Times New Roman" w:hAnsi="Times New Roman"/>
          <w:sz w:val="24"/>
          <w:szCs w:val="24"/>
        </w:rPr>
        <w:t>При проведении антибактериальной терапии хирургических инфекций, вызванных продуцентами карбапенемаз необходимо соблюдать следующие условия:</w:t>
      </w:r>
    </w:p>
    <w:p w:rsidR="00262DE0" w:rsidRPr="00D21DDA" w:rsidRDefault="00262DE0" w:rsidP="00262DE0">
      <w:pPr>
        <w:pStyle w:val="ab"/>
        <w:numPr>
          <w:ilvl w:val="0"/>
          <w:numId w:val="1"/>
        </w:numPr>
        <w:spacing w:line="240" w:lineRule="auto"/>
        <w:jc w:val="both"/>
        <w:rPr>
          <w:rFonts w:ascii="Times New Roman" w:hAnsi="Times New Roman"/>
          <w:sz w:val="24"/>
          <w:szCs w:val="24"/>
        </w:rPr>
      </w:pPr>
      <w:r w:rsidRPr="00D21DDA">
        <w:rPr>
          <w:rFonts w:ascii="Times New Roman" w:hAnsi="Times New Roman"/>
          <w:sz w:val="24"/>
          <w:szCs w:val="24"/>
        </w:rPr>
        <w:t>При МПК дорипенема или меропенема &lt; 8 мкг/мл целесообразно назначать карбапенемы в максимальных дозах в комбинации с тигециклином, а также ингибитором бета-лактамаз (при сериновых карбапенемазах) или аминогликозидом (при метало-карбапенемазах).</w:t>
      </w:r>
    </w:p>
    <w:p w:rsidR="00262DE0" w:rsidRPr="00D21DDA" w:rsidRDefault="00262DE0" w:rsidP="00262DE0">
      <w:pPr>
        <w:pStyle w:val="ab"/>
        <w:numPr>
          <w:ilvl w:val="0"/>
          <w:numId w:val="1"/>
        </w:numPr>
        <w:spacing w:line="240" w:lineRule="auto"/>
        <w:jc w:val="both"/>
        <w:rPr>
          <w:rFonts w:ascii="Times New Roman" w:hAnsi="Times New Roman"/>
          <w:sz w:val="24"/>
          <w:szCs w:val="24"/>
        </w:rPr>
      </w:pPr>
      <w:r w:rsidRPr="00D21DDA">
        <w:rPr>
          <w:rFonts w:ascii="Times New Roman" w:hAnsi="Times New Roman"/>
          <w:sz w:val="24"/>
          <w:szCs w:val="24"/>
        </w:rPr>
        <w:t xml:space="preserve">При МПК дорипенема или меропенема </w:t>
      </w:r>
      <w:r w:rsidRPr="00D21DDA">
        <w:rPr>
          <w:rFonts w:ascii="Times New Roman" w:hAnsi="Times New Roman" w:cs="Times New Roman"/>
          <w:sz w:val="24"/>
          <w:szCs w:val="24"/>
        </w:rPr>
        <w:t>≥</w:t>
      </w:r>
      <w:r w:rsidRPr="00D21DDA">
        <w:rPr>
          <w:rFonts w:ascii="Times New Roman" w:hAnsi="Times New Roman"/>
          <w:sz w:val="24"/>
          <w:szCs w:val="24"/>
        </w:rPr>
        <w:t xml:space="preserve"> 8 мкг/мл базовым антибиотиком является тигециклин в комбинации с полимиксином</w:t>
      </w:r>
      <w:proofErr w:type="gramStart"/>
      <w:r w:rsidRPr="00D21DDA">
        <w:rPr>
          <w:rFonts w:ascii="Times New Roman" w:hAnsi="Times New Roman"/>
          <w:sz w:val="24"/>
          <w:szCs w:val="24"/>
        </w:rPr>
        <w:t xml:space="preserve"> В</w:t>
      </w:r>
      <w:proofErr w:type="gramEnd"/>
      <w:r w:rsidRPr="00D21DDA">
        <w:rPr>
          <w:rFonts w:ascii="Times New Roman" w:hAnsi="Times New Roman"/>
          <w:sz w:val="24"/>
          <w:szCs w:val="24"/>
        </w:rPr>
        <w:t>, аминогликозидом.</w:t>
      </w:r>
    </w:p>
    <w:p w:rsidR="00262DE0" w:rsidRPr="00D21DDA" w:rsidRDefault="00262DE0" w:rsidP="00262DE0">
      <w:pPr>
        <w:pStyle w:val="ab"/>
        <w:numPr>
          <w:ilvl w:val="0"/>
          <w:numId w:val="1"/>
        </w:numPr>
        <w:spacing w:line="240" w:lineRule="auto"/>
        <w:jc w:val="both"/>
        <w:rPr>
          <w:rFonts w:ascii="Times New Roman" w:hAnsi="Times New Roman"/>
          <w:sz w:val="24"/>
          <w:szCs w:val="24"/>
        </w:rPr>
      </w:pPr>
      <w:r w:rsidRPr="00D21DDA">
        <w:rPr>
          <w:rFonts w:ascii="Times New Roman" w:hAnsi="Times New Roman"/>
          <w:sz w:val="24"/>
          <w:szCs w:val="24"/>
        </w:rPr>
        <w:t>Необходимо применять комбинированную антибактериальную терапию и антибиотики назначать в максимальных дозах, причем карбапенемы вводить продленными 3-х или 4-х часовыми инфузиями.</w:t>
      </w:r>
    </w:p>
    <w:p w:rsidR="00262DE0" w:rsidRPr="00D21DDA" w:rsidRDefault="00262DE0" w:rsidP="00262DE0">
      <w:pPr>
        <w:pStyle w:val="ab"/>
        <w:numPr>
          <w:ilvl w:val="0"/>
          <w:numId w:val="1"/>
        </w:numPr>
        <w:spacing w:line="240" w:lineRule="auto"/>
        <w:jc w:val="both"/>
      </w:pPr>
      <w:r w:rsidRPr="00D21DDA">
        <w:rPr>
          <w:rFonts w:ascii="Times New Roman" w:hAnsi="Times New Roman"/>
          <w:sz w:val="24"/>
          <w:szCs w:val="24"/>
        </w:rPr>
        <w:t>Лечение таких пациентов необходимо проводить совместно со специалистом по антимикробной терапии.</w:t>
      </w:r>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Default="00262DE0" w:rsidP="00262DE0">
      <w:pPr>
        <w:spacing w:line="240" w:lineRule="auto"/>
        <w:rPr>
          <w:rFonts w:asciiTheme="majorBidi" w:hAnsiTheme="majorBidi" w:cstheme="majorBidi"/>
          <w:b/>
          <w:bCs/>
          <w:color w:val="000000"/>
          <w:sz w:val="24"/>
          <w:szCs w:val="24"/>
          <w:shd w:val="clear" w:color="auto" w:fill="FFFFFF"/>
        </w:rPr>
      </w:pPr>
      <w:r>
        <w:rPr>
          <w:rFonts w:asciiTheme="majorBidi" w:hAnsiTheme="majorBidi" w:cstheme="majorBidi"/>
          <w:b/>
          <w:bCs/>
          <w:color w:val="000000"/>
          <w:sz w:val="24"/>
          <w:szCs w:val="24"/>
          <w:shd w:val="clear" w:color="auto" w:fill="FFFFFF"/>
        </w:rPr>
        <w:t xml:space="preserve">Д-17. </w:t>
      </w:r>
      <w:r w:rsidRPr="00F65B38">
        <w:rPr>
          <w:rFonts w:asciiTheme="majorBidi" w:hAnsiTheme="majorBidi" w:cstheme="majorBidi"/>
          <w:b/>
          <w:bCs/>
          <w:i/>
          <w:color w:val="000000"/>
          <w:sz w:val="24"/>
          <w:szCs w:val="24"/>
          <w:shd w:val="clear" w:color="auto" w:fill="FFFFFF"/>
        </w:rPr>
        <w:t>B</w:t>
      </w:r>
      <w:r w:rsidRPr="00F65B38">
        <w:rPr>
          <w:rFonts w:asciiTheme="majorBidi" w:hAnsiTheme="majorBidi" w:cstheme="majorBidi"/>
          <w:b/>
          <w:bCs/>
          <w:i/>
          <w:color w:val="000000"/>
          <w:sz w:val="24"/>
          <w:szCs w:val="24"/>
          <w:shd w:val="clear" w:color="auto" w:fill="FFFFFF"/>
          <w:lang w:val="en-US"/>
        </w:rPr>
        <w:t>ordetella</w:t>
      </w:r>
      <w:r w:rsidRPr="00F65B38">
        <w:rPr>
          <w:rFonts w:asciiTheme="majorBidi" w:hAnsiTheme="majorBidi" w:cstheme="majorBidi"/>
          <w:b/>
          <w:bCs/>
          <w:i/>
          <w:color w:val="000000"/>
          <w:sz w:val="24"/>
          <w:szCs w:val="24"/>
          <w:shd w:val="clear" w:color="auto" w:fill="FFFFFF"/>
        </w:rPr>
        <w:t xml:space="preserve"> </w:t>
      </w:r>
      <w:r w:rsidRPr="00F65B38">
        <w:rPr>
          <w:rFonts w:asciiTheme="majorBidi" w:hAnsiTheme="majorBidi" w:cstheme="majorBidi"/>
          <w:b/>
          <w:bCs/>
          <w:i/>
          <w:color w:val="000000"/>
          <w:sz w:val="24"/>
          <w:szCs w:val="24"/>
          <w:shd w:val="clear" w:color="auto" w:fill="FFFFFF"/>
          <w:lang w:val="en-US"/>
        </w:rPr>
        <w:t>pertussis</w:t>
      </w:r>
      <w:r w:rsidRPr="00F65B38">
        <w:rPr>
          <w:rFonts w:asciiTheme="majorBidi" w:hAnsiTheme="majorBidi" w:cstheme="majorBidi"/>
          <w:b/>
          <w:bCs/>
          <w:color w:val="000000"/>
          <w:sz w:val="24"/>
          <w:szCs w:val="24"/>
          <w:shd w:val="clear" w:color="auto" w:fill="FFFFFF"/>
        </w:rPr>
        <w:t xml:space="preserve"> – история лабораторной диагностики и современные методы детекции: плюсы и минусы</w:t>
      </w:r>
      <w:r>
        <w:rPr>
          <w:rFonts w:asciiTheme="majorBidi" w:hAnsiTheme="majorBidi" w:cstheme="majorBidi"/>
          <w:b/>
          <w:bCs/>
          <w:color w:val="000000"/>
          <w:sz w:val="24"/>
          <w:szCs w:val="24"/>
          <w:shd w:val="clear" w:color="auto" w:fill="FFFFFF"/>
        </w:rPr>
        <w:tab/>
      </w:r>
      <w:r>
        <w:rPr>
          <w:rFonts w:asciiTheme="majorBidi" w:hAnsiTheme="majorBidi" w:cstheme="majorBidi"/>
          <w:b/>
          <w:bCs/>
          <w:color w:val="000000"/>
          <w:sz w:val="24"/>
          <w:szCs w:val="24"/>
          <w:shd w:val="clear" w:color="auto" w:fill="FFFFFF"/>
        </w:rPr>
        <w:tab/>
      </w:r>
      <w:r>
        <w:rPr>
          <w:rFonts w:asciiTheme="majorBidi" w:hAnsiTheme="majorBidi" w:cstheme="majorBidi"/>
          <w:b/>
          <w:bCs/>
          <w:color w:val="000000"/>
          <w:sz w:val="24"/>
          <w:szCs w:val="24"/>
          <w:shd w:val="clear" w:color="auto" w:fill="FFFFFF"/>
        </w:rPr>
        <w:tab/>
      </w:r>
      <w:r>
        <w:rPr>
          <w:rFonts w:asciiTheme="majorBidi" w:hAnsiTheme="majorBidi" w:cstheme="majorBidi"/>
          <w:b/>
          <w:bCs/>
          <w:color w:val="000000"/>
          <w:sz w:val="24"/>
          <w:szCs w:val="24"/>
          <w:shd w:val="clear" w:color="auto" w:fill="FFFFFF"/>
        </w:rPr>
        <w:tab/>
      </w:r>
      <w:r>
        <w:rPr>
          <w:rFonts w:asciiTheme="majorBidi" w:hAnsiTheme="majorBidi" w:cstheme="majorBidi"/>
          <w:b/>
          <w:bCs/>
          <w:color w:val="000000"/>
          <w:sz w:val="24"/>
          <w:szCs w:val="24"/>
          <w:shd w:val="clear" w:color="auto" w:fill="FFFFFF"/>
        </w:rPr>
        <w:tab/>
      </w:r>
      <w:r>
        <w:rPr>
          <w:rFonts w:asciiTheme="majorBidi" w:hAnsiTheme="majorBidi" w:cstheme="majorBidi"/>
          <w:b/>
          <w:bCs/>
          <w:color w:val="000000"/>
          <w:sz w:val="24"/>
          <w:szCs w:val="24"/>
          <w:shd w:val="clear" w:color="auto" w:fill="FFFFFF"/>
        </w:rPr>
        <w:tab/>
        <w:t xml:space="preserve">                </w:t>
      </w:r>
    </w:p>
    <w:p w:rsidR="00262DE0" w:rsidRPr="00BB2345" w:rsidRDefault="00262DE0" w:rsidP="00262DE0">
      <w:pPr>
        <w:spacing w:line="240" w:lineRule="auto"/>
        <w:rPr>
          <w:rFonts w:asciiTheme="majorBidi" w:hAnsiTheme="majorBidi" w:cstheme="majorBidi"/>
          <w:color w:val="000000"/>
          <w:sz w:val="24"/>
          <w:szCs w:val="24"/>
          <w:shd w:val="clear" w:color="auto" w:fill="FFFFFF"/>
        </w:rPr>
      </w:pPr>
      <w:r w:rsidRPr="00BB2345">
        <w:rPr>
          <w:rFonts w:asciiTheme="majorBidi" w:hAnsiTheme="majorBidi" w:cstheme="majorBidi"/>
          <w:b/>
          <w:color w:val="000000"/>
          <w:sz w:val="24"/>
          <w:szCs w:val="24"/>
          <w:shd w:val="clear" w:color="auto" w:fill="FFFFFF"/>
        </w:rPr>
        <w:t xml:space="preserve">Д.Т.Джандарова </w:t>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r>
      <w:r>
        <w:rPr>
          <w:rFonts w:asciiTheme="majorBidi" w:hAnsiTheme="majorBidi" w:cstheme="majorBidi"/>
          <w:b/>
          <w:color w:val="000000"/>
          <w:sz w:val="24"/>
          <w:szCs w:val="24"/>
          <w:shd w:val="clear" w:color="auto" w:fill="FFFFFF"/>
        </w:rPr>
        <w:tab/>
        <w:t xml:space="preserve">                        </w:t>
      </w:r>
      <w:r w:rsidRPr="00BB2345">
        <w:rPr>
          <w:rFonts w:asciiTheme="majorBidi" w:hAnsiTheme="majorBidi" w:cstheme="majorBidi"/>
          <w:color w:val="000000"/>
          <w:sz w:val="24"/>
          <w:szCs w:val="24"/>
          <w:shd w:val="clear" w:color="auto" w:fill="FFFFFF"/>
        </w:rPr>
        <w:t>ГБУЗ «Диагностический центр №3 ДЗМ",  Москва</w:t>
      </w:r>
    </w:p>
    <w:p w:rsidR="00262DE0" w:rsidRDefault="00262DE0" w:rsidP="00262DE0">
      <w:pPr>
        <w:spacing w:line="240" w:lineRule="auto"/>
        <w:jc w:val="both"/>
        <w:rPr>
          <w:rFonts w:asciiTheme="majorBidi" w:hAnsiTheme="majorBidi" w:cstheme="majorBidi"/>
          <w:color w:val="000000"/>
          <w:sz w:val="24"/>
          <w:szCs w:val="24"/>
          <w:shd w:val="clear" w:color="auto" w:fill="FFFFFF"/>
        </w:rPr>
      </w:pPr>
      <w:r w:rsidRPr="00BB2345">
        <w:rPr>
          <w:rFonts w:asciiTheme="majorBidi" w:hAnsiTheme="majorBidi" w:cstheme="majorBidi"/>
          <w:b/>
          <w:color w:val="000000"/>
          <w:sz w:val="24"/>
          <w:szCs w:val="24"/>
          <w:shd w:val="clear" w:color="auto" w:fill="FFFFFF"/>
        </w:rPr>
        <w:t>Актуальность и цель</w:t>
      </w:r>
      <w:r>
        <w:rPr>
          <w:rFonts w:asciiTheme="majorBidi" w:hAnsiTheme="majorBidi" w:cstheme="majorBidi"/>
          <w:b/>
          <w:color w:val="000000"/>
          <w:sz w:val="24"/>
          <w:szCs w:val="24"/>
          <w:shd w:val="clear" w:color="auto" w:fill="FFFFFF"/>
        </w:rPr>
        <w:t>:</w:t>
      </w:r>
      <w:r w:rsidRPr="00AB2C5F">
        <w:rPr>
          <w:rFonts w:asciiTheme="majorBidi" w:hAnsiTheme="majorBidi" w:cstheme="majorBidi"/>
          <w:color w:val="000000"/>
          <w:sz w:val="24"/>
          <w:szCs w:val="24"/>
          <w:shd w:val="clear" w:color="auto" w:fill="FFFFFF"/>
        </w:rPr>
        <w:t xml:space="preserve"> Несмотря на растущ</w:t>
      </w:r>
      <w:r>
        <w:rPr>
          <w:rFonts w:asciiTheme="majorBidi" w:hAnsiTheme="majorBidi" w:cstheme="majorBidi"/>
          <w:color w:val="000000"/>
          <w:sz w:val="24"/>
          <w:szCs w:val="24"/>
          <w:shd w:val="clear" w:color="auto" w:fill="FFFFFF"/>
        </w:rPr>
        <w:t>и</w:t>
      </w:r>
      <w:r w:rsidRPr="00AB2C5F">
        <w:rPr>
          <w:rFonts w:asciiTheme="majorBidi" w:hAnsiTheme="majorBidi" w:cstheme="majorBidi"/>
          <w:color w:val="000000"/>
          <w:sz w:val="24"/>
          <w:szCs w:val="24"/>
          <w:shd w:val="clear" w:color="auto" w:fill="FFFFFF"/>
        </w:rPr>
        <w:t>й уровень иммунизации</w:t>
      </w:r>
      <w:r>
        <w:rPr>
          <w:rFonts w:asciiTheme="majorBidi" w:hAnsiTheme="majorBidi" w:cstheme="majorBidi"/>
          <w:color w:val="000000"/>
          <w:sz w:val="24"/>
          <w:szCs w:val="24"/>
          <w:shd w:val="clear" w:color="auto" w:fill="FFFFFF"/>
        </w:rPr>
        <w:t xml:space="preserve">, коклюш был и остается актуальной инфекцией. И методы диагностики, с высоким уровнем точности и нетрудоемкие по воспроизводимости, позволяющие исследовать данную  инфекцию, до сих пор отсутствуют. Представлен обзор по  микробиологической диагностике возбудителя коклюша,  учитывая различные факторы патогенности </w:t>
      </w:r>
      <w:r w:rsidRPr="00BB2345">
        <w:rPr>
          <w:rFonts w:asciiTheme="majorBidi" w:hAnsiTheme="majorBidi" w:cstheme="majorBidi"/>
          <w:i/>
          <w:color w:val="000000"/>
          <w:sz w:val="24"/>
          <w:szCs w:val="24"/>
          <w:shd w:val="clear" w:color="auto" w:fill="FFFFFF"/>
          <w:lang w:val="en-US"/>
        </w:rPr>
        <w:t>Bordetella</w:t>
      </w:r>
      <w:r w:rsidRPr="00BB2345">
        <w:rPr>
          <w:rFonts w:asciiTheme="majorBidi" w:hAnsiTheme="majorBidi" w:cstheme="majorBidi"/>
          <w:i/>
          <w:color w:val="000000"/>
          <w:sz w:val="24"/>
          <w:szCs w:val="24"/>
          <w:shd w:val="clear" w:color="auto" w:fill="FFFFFF"/>
        </w:rPr>
        <w:t xml:space="preserve"> </w:t>
      </w:r>
      <w:r w:rsidRPr="00BB2345">
        <w:rPr>
          <w:rFonts w:asciiTheme="majorBidi" w:hAnsiTheme="majorBidi" w:cstheme="majorBidi"/>
          <w:i/>
          <w:color w:val="000000"/>
          <w:sz w:val="24"/>
          <w:szCs w:val="24"/>
          <w:shd w:val="clear" w:color="auto" w:fill="FFFFFF"/>
          <w:lang w:val="en-US"/>
        </w:rPr>
        <w:t>pertussis</w:t>
      </w:r>
      <w:r>
        <w:rPr>
          <w:rFonts w:asciiTheme="majorBidi" w:hAnsiTheme="majorBidi" w:cstheme="majorBidi"/>
          <w:color w:val="000000"/>
          <w:sz w:val="24"/>
          <w:szCs w:val="24"/>
          <w:shd w:val="clear" w:color="auto" w:fill="FFFFFF"/>
        </w:rPr>
        <w:t>, их преимущества и недостатки для скрининговых бактериологических лабораторий.</w:t>
      </w:r>
    </w:p>
    <w:p w:rsidR="00262DE0" w:rsidRDefault="00262DE0" w:rsidP="00262DE0">
      <w:pPr>
        <w:spacing w:line="240" w:lineRule="auto"/>
        <w:jc w:val="both"/>
        <w:rPr>
          <w:rFonts w:asciiTheme="majorBidi" w:hAnsiTheme="majorBidi" w:cstheme="majorBidi"/>
          <w:color w:val="000000"/>
          <w:sz w:val="24"/>
          <w:szCs w:val="24"/>
          <w:shd w:val="clear" w:color="auto" w:fill="FFFFFF"/>
        </w:rPr>
      </w:pPr>
      <w:r w:rsidRPr="00BB2345">
        <w:rPr>
          <w:rFonts w:asciiTheme="majorBidi" w:hAnsiTheme="majorBidi" w:cstheme="majorBidi"/>
          <w:b/>
          <w:color w:val="000000"/>
          <w:sz w:val="24"/>
          <w:szCs w:val="24"/>
          <w:shd w:val="clear" w:color="auto" w:fill="FFFFFF"/>
        </w:rPr>
        <w:t>Материал и методы</w:t>
      </w:r>
      <w:r>
        <w:rPr>
          <w:rFonts w:asciiTheme="majorBidi" w:hAnsiTheme="majorBidi" w:cstheme="majorBidi"/>
          <w:b/>
          <w:color w:val="000000"/>
          <w:sz w:val="24"/>
          <w:szCs w:val="24"/>
          <w:shd w:val="clear" w:color="auto" w:fill="FFFFFF"/>
        </w:rPr>
        <w:t>:</w:t>
      </w:r>
      <w:r>
        <w:rPr>
          <w:rFonts w:asciiTheme="majorBidi" w:hAnsiTheme="majorBidi" w:cstheme="majorBidi"/>
          <w:color w:val="000000"/>
          <w:sz w:val="24"/>
          <w:szCs w:val="24"/>
          <w:shd w:val="clear" w:color="auto" w:fill="FFFFFF"/>
        </w:rPr>
        <w:t xml:space="preserve"> Все лабораторные исследования проводились с диагностической целью. Биоматериал забирался от пациентов в поликлиниках и доставлялся в окружную бактериологическую лабораторию для микробиологического исследования. Протокол исследования составлен согласно регламентирующей нормативной документации. За анализируемый период использовалось 2 селективные среды для выделения  </w:t>
      </w:r>
      <w:r w:rsidRPr="00BB2345">
        <w:rPr>
          <w:rFonts w:asciiTheme="majorBidi" w:hAnsiTheme="majorBidi" w:cstheme="majorBidi"/>
          <w:i/>
          <w:color w:val="000000"/>
          <w:sz w:val="24"/>
          <w:szCs w:val="24"/>
          <w:shd w:val="clear" w:color="auto" w:fill="FFFFFF"/>
          <w:lang w:val="en-US"/>
        </w:rPr>
        <w:t>Bordetella</w:t>
      </w:r>
      <w:r w:rsidRPr="00BB2345">
        <w:rPr>
          <w:rFonts w:asciiTheme="majorBidi" w:hAnsiTheme="majorBidi" w:cstheme="majorBidi"/>
          <w:i/>
          <w:color w:val="000000"/>
          <w:sz w:val="24"/>
          <w:szCs w:val="24"/>
          <w:shd w:val="clear" w:color="auto" w:fill="FFFFFF"/>
        </w:rPr>
        <w:t xml:space="preserve"> </w:t>
      </w:r>
      <w:r w:rsidRPr="00BB2345">
        <w:rPr>
          <w:rFonts w:asciiTheme="majorBidi" w:hAnsiTheme="majorBidi" w:cstheme="majorBidi"/>
          <w:i/>
          <w:color w:val="000000"/>
          <w:sz w:val="24"/>
          <w:szCs w:val="24"/>
          <w:shd w:val="clear" w:color="auto" w:fill="FFFFFF"/>
          <w:lang w:val="en-US"/>
        </w:rPr>
        <w:t>pertussis</w:t>
      </w:r>
      <w:r w:rsidRPr="00F85277">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С 2016 года введена серологическая диагностика </w:t>
      </w:r>
      <w:r w:rsidRPr="00BB2345">
        <w:rPr>
          <w:rFonts w:asciiTheme="majorBidi" w:hAnsiTheme="majorBidi" w:cstheme="majorBidi"/>
          <w:i/>
          <w:color w:val="000000"/>
          <w:sz w:val="24"/>
          <w:szCs w:val="24"/>
          <w:shd w:val="clear" w:color="auto" w:fill="FFFFFF"/>
          <w:lang w:val="en-US"/>
        </w:rPr>
        <w:t>Bordetella</w:t>
      </w:r>
      <w:r w:rsidRPr="00BB2345">
        <w:rPr>
          <w:rFonts w:asciiTheme="majorBidi" w:hAnsiTheme="majorBidi" w:cstheme="majorBidi"/>
          <w:i/>
          <w:color w:val="000000"/>
          <w:sz w:val="24"/>
          <w:szCs w:val="24"/>
          <w:shd w:val="clear" w:color="auto" w:fill="FFFFFF"/>
        </w:rPr>
        <w:t xml:space="preserve"> </w:t>
      </w:r>
      <w:r w:rsidRPr="00BB2345">
        <w:rPr>
          <w:rFonts w:asciiTheme="majorBidi" w:hAnsiTheme="majorBidi" w:cstheme="majorBidi"/>
          <w:i/>
          <w:color w:val="000000"/>
          <w:sz w:val="24"/>
          <w:szCs w:val="24"/>
          <w:shd w:val="clear" w:color="auto" w:fill="FFFFFF"/>
          <w:lang w:val="en-US"/>
        </w:rPr>
        <w:t>pertussis</w:t>
      </w:r>
      <w:r w:rsidRPr="00F85277">
        <w:rPr>
          <w:rFonts w:asciiTheme="majorBidi" w:hAnsiTheme="majorBidi" w:cstheme="majorBidi"/>
          <w:color w:val="000000"/>
          <w:sz w:val="24"/>
          <w:szCs w:val="24"/>
          <w:shd w:val="clear" w:color="auto" w:fill="FFFFFF"/>
        </w:rPr>
        <w:t xml:space="preserve">.  Используется коммерческая тест-система, позволяющая обнаружить антитела, индуцированные агглютиногенами возбудителей, находящихся в  </w:t>
      </w:r>
      <w:r>
        <w:rPr>
          <w:rFonts w:asciiTheme="majorBidi" w:hAnsiTheme="majorBidi" w:cstheme="majorBidi"/>
          <w:color w:val="000000"/>
          <w:sz w:val="24"/>
          <w:szCs w:val="24"/>
          <w:shd w:val="clear" w:color="auto" w:fill="FFFFFF"/>
          <w:lang w:val="en-US"/>
        </w:rPr>
        <w:t>I</w:t>
      </w:r>
      <w:r>
        <w:rPr>
          <w:rFonts w:asciiTheme="majorBidi" w:hAnsiTheme="majorBidi" w:cstheme="majorBidi"/>
          <w:color w:val="000000"/>
          <w:sz w:val="24"/>
          <w:szCs w:val="24"/>
          <w:shd w:val="clear" w:color="auto" w:fill="FFFFFF"/>
        </w:rPr>
        <w:t xml:space="preserve"> фазе.</w:t>
      </w:r>
    </w:p>
    <w:p w:rsidR="00262DE0" w:rsidRDefault="00262DE0" w:rsidP="00262DE0">
      <w:pPr>
        <w:spacing w:line="240" w:lineRule="auto"/>
        <w:jc w:val="both"/>
        <w:rPr>
          <w:rFonts w:asciiTheme="majorBidi" w:hAnsiTheme="majorBidi" w:cstheme="majorBidi"/>
          <w:color w:val="000000"/>
          <w:sz w:val="24"/>
          <w:szCs w:val="24"/>
          <w:shd w:val="clear" w:color="auto" w:fill="FFFFFF"/>
        </w:rPr>
      </w:pPr>
      <w:r w:rsidRPr="00BB2345">
        <w:rPr>
          <w:rFonts w:asciiTheme="majorBidi" w:hAnsiTheme="majorBidi" w:cstheme="majorBidi"/>
          <w:b/>
          <w:color w:val="000000"/>
          <w:sz w:val="24"/>
          <w:szCs w:val="24"/>
          <w:shd w:val="clear" w:color="auto" w:fill="FFFFFF"/>
        </w:rPr>
        <w:t>Результаты и выводы</w:t>
      </w:r>
      <w:r>
        <w:rPr>
          <w:rFonts w:asciiTheme="majorBidi" w:hAnsiTheme="majorBidi" w:cstheme="majorBidi"/>
          <w:b/>
          <w:color w:val="000000"/>
          <w:sz w:val="24"/>
          <w:szCs w:val="24"/>
          <w:shd w:val="clear" w:color="auto" w:fill="FFFFFF"/>
        </w:rPr>
        <w:t>:</w:t>
      </w:r>
      <w:r w:rsidRPr="003A4468">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 Проанализированы  данные по диагностике коклюша за период 2011-2016 гг.    Всего  проведено 7175 исследований (материал получен от 2330 </w:t>
      </w:r>
      <w:r>
        <w:rPr>
          <w:rFonts w:asciiTheme="majorBidi" w:hAnsiTheme="majorBidi" w:cstheme="majorBidi"/>
          <w:color w:val="000000"/>
          <w:sz w:val="24"/>
          <w:szCs w:val="24"/>
          <w:shd w:val="clear" w:color="auto" w:fill="FFFFFF"/>
        </w:rPr>
        <w:lastRenderedPageBreak/>
        <w:t xml:space="preserve">пациентов). В 36 высевах </w:t>
      </w:r>
      <w:proofErr w:type="gramStart"/>
      <w:r>
        <w:rPr>
          <w:rFonts w:asciiTheme="majorBidi" w:hAnsiTheme="majorBidi" w:cstheme="majorBidi"/>
          <w:color w:val="000000"/>
          <w:sz w:val="24"/>
          <w:szCs w:val="24"/>
          <w:shd w:val="clear" w:color="auto" w:fill="FFFFFF"/>
        </w:rPr>
        <w:t>выделены</w:t>
      </w:r>
      <w:proofErr w:type="gramEnd"/>
      <w:r>
        <w:rPr>
          <w:rFonts w:asciiTheme="majorBidi" w:hAnsiTheme="majorBidi" w:cstheme="majorBidi"/>
          <w:color w:val="000000"/>
          <w:sz w:val="24"/>
          <w:szCs w:val="24"/>
          <w:shd w:val="clear" w:color="auto" w:fill="FFFFFF"/>
        </w:rPr>
        <w:t xml:space="preserve"> </w:t>
      </w:r>
      <w:r w:rsidRPr="00BB2345">
        <w:rPr>
          <w:rFonts w:asciiTheme="majorBidi" w:hAnsiTheme="majorBidi" w:cstheme="majorBidi"/>
          <w:i/>
          <w:color w:val="000000"/>
          <w:sz w:val="24"/>
          <w:szCs w:val="24"/>
          <w:shd w:val="clear" w:color="auto" w:fill="FFFFFF"/>
          <w:lang w:val="en-US"/>
        </w:rPr>
        <w:t>Bordetella</w:t>
      </w:r>
      <w:r w:rsidRPr="00BB2345">
        <w:rPr>
          <w:rFonts w:asciiTheme="majorBidi" w:hAnsiTheme="majorBidi" w:cstheme="majorBidi"/>
          <w:i/>
          <w:color w:val="000000"/>
          <w:sz w:val="24"/>
          <w:szCs w:val="24"/>
          <w:shd w:val="clear" w:color="auto" w:fill="FFFFFF"/>
        </w:rPr>
        <w:t xml:space="preserve">  </w:t>
      </w:r>
      <w:r w:rsidRPr="00BB2345">
        <w:rPr>
          <w:rFonts w:asciiTheme="majorBidi" w:hAnsiTheme="majorBidi" w:cstheme="majorBidi"/>
          <w:i/>
          <w:color w:val="000000"/>
          <w:sz w:val="24"/>
          <w:szCs w:val="24"/>
          <w:shd w:val="clear" w:color="auto" w:fill="FFFFFF"/>
          <w:lang w:val="en-US"/>
        </w:rPr>
        <w:t>pertussis</w:t>
      </w:r>
      <w:r>
        <w:rPr>
          <w:rFonts w:asciiTheme="majorBidi" w:hAnsiTheme="majorBidi" w:cstheme="majorBidi"/>
          <w:color w:val="000000"/>
          <w:sz w:val="24"/>
          <w:szCs w:val="24"/>
          <w:shd w:val="clear" w:color="auto" w:fill="FFFFFF"/>
        </w:rPr>
        <w:t xml:space="preserve">. До 2016 года выделенные микроорганизмы исследовались на определение серогруппы штамма.  Сохраненные штаммы идентифицированы с использованием масс-спектрометрии. Проанализированы данные по соблюдению рецептуры при приготовлении селективных сред, на основании чего составлена и проходит адаптацию система контроля качества селективных, питательных сред. </w:t>
      </w:r>
      <w:proofErr w:type="gramStart"/>
      <w:r>
        <w:rPr>
          <w:rFonts w:asciiTheme="majorBidi" w:hAnsiTheme="majorBidi" w:cstheme="majorBidi"/>
          <w:color w:val="000000"/>
          <w:sz w:val="24"/>
          <w:szCs w:val="24"/>
          <w:shd w:val="clear" w:color="auto" w:fill="FFFFFF"/>
        </w:rPr>
        <w:t>Составлена</w:t>
      </w:r>
      <w:proofErr w:type="gramEnd"/>
      <w:r>
        <w:rPr>
          <w:rFonts w:asciiTheme="majorBidi" w:hAnsiTheme="majorBidi" w:cstheme="majorBidi"/>
          <w:color w:val="000000"/>
          <w:sz w:val="24"/>
          <w:szCs w:val="24"/>
          <w:shd w:val="clear" w:color="auto" w:fill="FFFFFF"/>
        </w:rPr>
        <w:t xml:space="preserve"> СОП по исследованию на коклюш, на основе составлены рабочие инструкции. </w:t>
      </w:r>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Default="00262DE0" w:rsidP="00262DE0">
      <w:pPr>
        <w:rPr>
          <w:rFonts w:ascii="Times New Roman" w:hAnsi="Times New Roman"/>
          <w:b/>
          <w:sz w:val="24"/>
          <w:szCs w:val="24"/>
        </w:rPr>
      </w:pPr>
      <w:r>
        <w:rPr>
          <w:rFonts w:ascii="Times New Roman" w:hAnsi="Times New Roman"/>
          <w:b/>
          <w:sz w:val="24"/>
          <w:szCs w:val="24"/>
        </w:rPr>
        <w:t xml:space="preserve">Д-18. </w:t>
      </w:r>
      <w:r w:rsidRPr="000C7DAC">
        <w:rPr>
          <w:rFonts w:ascii="Times New Roman" w:hAnsi="Times New Roman"/>
          <w:b/>
          <w:sz w:val="24"/>
          <w:szCs w:val="24"/>
        </w:rPr>
        <w:t>Тяжелая внебольничная пневмония: возможности снижения летальности</w:t>
      </w:r>
      <w:r>
        <w:rPr>
          <w:rFonts w:ascii="Times New Roman" w:hAnsi="Times New Roman"/>
          <w:b/>
          <w:sz w:val="24"/>
          <w:szCs w:val="24"/>
        </w:rPr>
        <w:t xml:space="preserve"> </w:t>
      </w:r>
    </w:p>
    <w:p w:rsidR="00262DE0" w:rsidRDefault="00262DE0" w:rsidP="00262DE0">
      <w:r w:rsidRPr="000C7DAC">
        <w:rPr>
          <w:rFonts w:ascii="Times New Roman" w:hAnsi="Times New Roman"/>
          <w:b/>
          <w:sz w:val="24"/>
          <w:szCs w:val="24"/>
        </w:rPr>
        <w:t>С.В.Яковлев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Первый МГМУ им. И.М.Сеченова</w:t>
      </w:r>
    </w:p>
    <w:p w:rsidR="00262DE0" w:rsidRDefault="00262DE0" w:rsidP="00262DE0">
      <w:pPr>
        <w:spacing w:line="240" w:lineRule="auto"/>
        <w:jc w:val="both"/>
        <w:rPr>
          <w:rFonts w:ascii="Times New Roman" w:hAnsi="Times New Roman"/>
          <w:sz w:val="24"/>
          <w:szCs w:val="24"/>
        </w:rPr>
      </w:pPr>
      <w:r>
        <w:rPr>
          <w:rFonts w:ascii="Times New Roman" w:hAnsi="Times New Roman"/>
          <w:sz w:val="24"/>
          <w:szCs w:val="24"/>
        </w:rPr>
        <w:t xml:space="preserve">В последние годы в РФ отмечается стабильный рост летальности при внебольничной пневмонии (на 100000 населения): 2013 г. – 2,93, 2014 г. – 3,93, 2015 г. – 4,78. Это можно объяснить увеличением частоты пневмококковой пневмонии (на 100000 населения): 2013 г. – 4,78, 2014 г. – 5,07, 2015 г. – 5,46, а также ростом устойчивости в РФ </w:t>
      </w:r>
      <w:r w:rsidRPr="009F3AC0">
        <w:rPr>
          <w:rFonts w:ascii="Times New Roman" w:hAnsi="Times New Roman"/>
          <w:i/>
          <w:sz w:val="24"/>
          <w:szCs w:val="24"/>
          <w:lang w:val="en-US"/>
        </w:rPr>
        <w:t>S</w:t>
      </w:r>
      <w:r w:rsidRPr="009F3AC0">
        <w:rPr>
          <w:rFonts w:ascii="Times New Roman" w:hAnsi="Times New Roman"/>
          <w:i/>
          <w:sz w:val="24"/>
          <w:szCs w:val="24"/>
        </w:rPr>
        <w:t>.</w:t>
      </w:r>
      <w:r w:rsidRPr="009F3AC0">
        <w:rPr>
          <w:rFonts w:ascii="Times New Roman" w:hAnsi="Times New Roman"/>
          <w:i/>
          <w:sz w:val="24"/>
          <w:szCs w:val="24"/>
          <w:lang w:val="en-US"/>
        </w:rPr>
        <w:t>pneumoniae</w:t>
      </w:r>
      <w:r w:rsidRPr="009F3AC0">
        <w:rPr>
          <w:rFonts w:ascii="Times New Roman" w:hAnsi="Times New Roman"/>
          <w:sz w:val="24"/>
          <w:szCs w:val="24"/>
        </w:rPr>
        <w:t xml:space="preserve"> </w:t>
      </w:r>
      <w:r>
        <w:rPr>
          <w:rFonts w:ascii="Times New Roman" w:hAnsi="Times New Roman"/>
          <w:sz w:val="24"/>
          <w:szCs w:val="24"/>
        </w:rPr>
        <w:t xml:space="preserve">к антибиотикам. В настоящее время устойчивость пневмококка к пенициллину превысила 20%, к цефалоспоринам </w:t>
      </w:r>
      <w:r>
        <w:rPr>
          <w:rFonts w:ascii="Times New Roman" w:hAnsi="Times New Roman"/>
          <w:sz w:val="24"/>
          <w:szCs w:val="24"/>
          <w:lang w:val="en-US"/>
        </w:rPr>
        <w:t>III</w:t>
      </w:r>
      <w:r>
        <w:rPr>
          <w:rFonts w:ascii="Times New Roman" w:hAnsi="Times New Roman"/>
          <w:sz w:val="24"/>
          <w:szCs w:val="24"/>
        </w:rPr>
        <w:t xml:space="preserve"> поколения составляет от 2 до 10%, к макролидным антибиотикам превысила 25%. Таким образом, традиционно рекомендуемый режим антибактериальной терапии тяжелой внебольничной пневмонии – цефалоспорин </w:t>
      </w:r>
      <w:r>
        <w:rPr>
          <w:rFonts w:ascii="Times New Roman" w:hAnsi="Times New Roman"/>
          <w:sz w:val="24"/>
          <w:szCs w:val="24"/>
          <w:lang w:val="en-US"/>
        </w:rPr>
        <w:t>III</w:t>
      </w:r>
      <w:r>
        <w:rPr>
          <w:rFonts w:ascii="Times New Roman" w:hAnsi="Times New Roman"/>
          <w:sz w:val="24"/>
          <w:szCs w:val="24"/>
        </w:rPr>
        <w:t xml:space="preserve"> поколения + макролид, в настоящее время не может рассматриваться как надежный. </w:t>
      </w:r>
    </w:p>
    <w:p w:rsidR="00262DE0" w:rsidRDefault="00262DE0" w:rsidP="00262DE0">
      <w:pPr>
        <w:spacing w:line="240" w:lineRule="auto"/>
        <w:jc w:val="both"/>
        <w:rPr>
          <w:rFonts w:ascii="Times New Roman" w:hAnsi="Times New Roman"/>
          <w:sz w:val="24"/>
          <w:szCs w:val="24"/>
        </w:rPr>
      </w:pPr>
      <w:proofErr w:type="gramStart"/>
      <w:r>
        <w:rPr>
          <w:rFonts w:ascii="Times New Roman" w:hAnsi="Times New Roman"/>
          <w:sz w:val="24"/>
          <w:szCs w:val="24"/>
        </w:rPr>
        <w:t xml:space="preserve">При тяжелой внебольничной пневмонии в настоящее время могут назначаться респираторные фторхинолоны, к которым устойчивость </w:t>
      </w:r>
      <w:r w:rsidRPr="009F3AC0">
        <w:rPr>
          <w:rFonts w:ascii="Times New Roman" w:hAnsi="Times New Roman"/>
          <w:i/>
          <w:sz w:val="24"/>
          <w:szCs w:val="24"/>
          <w:lang w:val="en-US"/>
        </w:rPr>
        <w:t>S</w:t>
      </w:r>
      <w:r w:rsidRPr="009F3AC0">
        <w:rPr>
          <w:rFonts w:ascii="Times New Roman" w:hAnsi="Times New Roman"/>
          <w:i/>
          <w:sz w:val="24"/>
          <w:szCs w:val="24"/>
        </w:rPr>
        <w:t>.</w:t>
      </w:r>
      <w:r w:rsidRPr="009F3AC0">
        <w:rPr>
          <w:rFonts w:ascii="Times New Roman" w:hAnsi="Times New Roman"/>
          <w:i/>
          <w:sz w:val="24"/>
          <w:szCs w:val="24"/>
          <w:lang w:val="en-US"/>
        </w:rPr>
        <w:t>pneumoniae</w:t>
      </w:r>
      <w:r>
        <w:rPr>
          <w:rFonts w:ascii="Times New Roman" w:hAnsi="Times New Roman"/>
          <w:sz w:val="24"/>
          <w:szCs w:val="24"/>
        </w:rPr>
        <w:t xml:space="preserve"> не превышает 1%.  Наиболее перспективным и надежным режимом терапии является новый цефалоспорин </w:t>
      </w:r>
      <w:r>
        <w:rPr>
          <w:rFonts w:ascii="Times New Roman" w:hAnsi="Times New Roman"/>
          <w:sz w:val="24"/>
          <w:szCs w:val="24"/>
          <w:lang w:val="en-US"/>
        </w:rPr>
        <w:t>V</w:t>
      </w:r>
      <w:r w:rsidRPr="000C7DAC">
        <w:rPr>
          <w:rFonts w:ascii="Times New Roman" w:hAnsi="Times New Roman"/>
          <w:sz w:val="24"/>
          <w:szCs w:val="24"/>
        </w:rPr>
        <w:t xml:space="preserve"> </w:t>
      </w:r>
      <w:r>
        <w:rPr>
          <w:rFonts w:ascii="Times New Roman" w:hAnsi="Times New Roman"/>
          <w:sz w:val="24"/>
          <w:szCs w:val="24"/>
        </w:rPr>
        <w:t xml:space="preserve"> поколения с анти-</w:t>
      </w:r>
      <w:r>
        <w:rPr>
          <w:rFonts w:ascii="Times New Roman" w:hAnsi="Times New Roman"/>
          <w:sz w:val="24"/>
          <w:szCs w:val="24"/>
          <w:lang w:val="en-US"/>
        </w:rPr>
        <w:t>MRSA</w:t>
      </w:r>
      <w:r>
        <w:rPr>
          <w:rFonts w:ascii="Times New Roman" w:hAnsi="Times New Roman"/>
          <w:sz w:val="24"/>
          <w:szCs w:val="24"/>
        </w:rPr>
        <w:t xml:space="preserve"> активностью цефтаролин, который характеризуется наиболее высокой среди всех антибиотиков природной активностью против пневмококков и к которому не отмечается устойчивых штаммов. </w:t>
      </w:r>
      <w:proofErr w:type="gramEnd"/>
    </w:p>
    <w:p w:rsidR="00262DE0" w:rsidRPr="009F3AC0" w:rsidRDefault="00262DE0" w:rsidP="00262DE0">
      <w:pPr>
        <w:spacing w:line="240" w:lineRule="auto"/>
        <w:jc w:val="both"/>
        <w:rPr>
          <w:rFonts w:ascii="Times New Roman" w:hAnsi="Times New Roman"/>
          <w:sz w:val="24"/>
          <w:szCs w:val="24"/>
        </w:rPr>
      </w:pPr>
      <w:proofErr w:type="gramStart"/>
      <w:r>
        <w:rPr>
          <w:rFonts w:ascii="Times New Roman" w:hAnsi="Times New Roman"/>
          <w:sz w:val="24"/>
          <w:szCs w:val="24"/>
        </w:rPr>
        <w:t>Опубликованный</w:t>
      </w:r>
      <w:proofErr w:type="gramEnd"/>
      <w:r>
        <w:rPr>
          <w:rFonts w:ascii="Times New Roman" w:hAnsi="Times New Roman"/>
          <w:sz w:val="24"/>
          <w:szCs w:val="24"/>
        </w:rPr>
        <w:t xml:space="preserve"> в 2016 году мета-анализ трех сравнительных рандомизированных исследований  цефтаролина и цефтриаксона при средне-тяжелой и тяжелой внебольничной пневмонии показал достоверно более высокую (в 1,6 раза) клиническую эффективность цефтаролина. При пневмококковой пневмонии эффективность цефтаролина превышала цефтриаксон на 13%, а при стафилококковой пневмонии – на 21%. Современная ситуация с антибиотикорезистентностью и полученные данные клинических исследований диктуют необходимость изменения клинических рекомендаций по лечению тяжелой внебольничной пневмонии.</w:t>
      </w:r>
    </w:p>
    <w:p w:rsidR="00262DE0" w:rsidRPr="00385846" w:rsidRDefault="00262DE0" w:rsidP="00262DE0">
      <w:pPr>
        <w:spacing w:line="240" w:lineRule="auto"/>
        <w:jc w:val="both"/>
        <w:rPr>
          <w:rFonts w:ascii="Times New Roman" w:eastAsia="Times New Roman" w:hAnsi="Times New Roman"/>
          <w:color w:val="000000" w:themeColor="text1"/>
          <w:sz w:val="24"/>
          <w:szCs w:val="24"/>
          <w:lang w:eastAsia="ru-RU"/>
        </w:rPr>
      </w:pPr>
    </w:p>
    <w:p w:rsidR="00262DE0" w:rsidRPr="00741663" w:rsidRDefault="00262DE0" w:rsidP="00E74A3E">
      <w:pPr>
        <w:spacing w:after="0" w:line="240" w:lineRule="auto"/>
        <w:jc w:val="both"/>
        <w:rPr>
          <w:rFonts w:ascii="Times New Roman" w:hAnsi="Times New Roman"/>
          <w:sz w:val="24"/>
          <w:szCs w:val="24"/>
        </w:rPr>
      </w:pPr>
    </w:p>
    <w:p w:rsidR="00E74A3E" w:rsidRPr="00E74A3E" w:rsidRDefault="00E74A3E" w:rsidP="00E74A3E">
      <w:pPr>
        <w:pStyle w:val="a8"/>
        <w:shd w:val="clear" w:color="auto" w:fill="auto"/>
        <w:spacing w:before="0" w:after="0" w:line="240" w:lineRule="auto"/>
        <w:ind w:firstLine="0"/>
        <w:jc w:val="both"/>
        <w:outlineLvl w:val="0"/>
        <w:rPr>
          <w:rFonts w:eastAsia="Segoe UI"/>
          <w:sz w:val="24"/>
          <w:szCs w:val="24"/>
        </w:rPr>
      </w:pPr>
    </w:p>
    <w:p w:rsidR="00E74A3E" w:rsidRPr="00E74A3E" w:rsidRDefault="00E74A3E" w:rsidP="00E74A3E">
      <w:pPr>
        <w:spacing w:line="240" w:lineRule="auto"/>
        <w:jc w:val="both"/>
        <w:rPr>
          <w:rFonts w:ascii="Times New Roman" w:hAnsi="Times New Roman"/>
          <w:sz w:val="24"/>
          <w:szCs w:val="24"/>
        </w:rPr>
      </w:pPr>
    </w:p>
    <w:p w:rsidR="004C5410" w:rsidRPr="004E2EA3" w:rsidRDefault="004C5410" w:rsidP="004C5410">
      <w:pPr>
        <w:spacing w:line="240" w:lineRule="auto"/>
        <w:jc w:val="both"/>
        <w:rPr>
          <w:rFonts w:ascii="Times New Roman" w:hAnsi="Times New Roman"/>
          <w:sz w:val="24"/>
          <w:szCs w:val="24"/>
        </w:rPr>
      </w:pPr>
    </w:p>
    <w:p w:rsidR="004C5410" w:rsidRPr="00BD0502" w:rsidRDefault="004C5410" w:rsidP="00BD0502">
      <w:pPr>
        <w:spacing w:line="240" w:lineRule="auto"/>
        <w:jc w:val="both"/>
        <w:rPr>
          <w:rFonts w:ascii="Times New Roman" w:hAnsi="Times New Roman"/>
          <w:sz w:val="24"/>
          <w:szCs w:val="24"/>
        </w:rPr>
      </w:pPr>
    </w:p>
    <w:p w:rsidR="00BD0502" w:rsidRPr="00191EC7" w:rsidRDefault="00BD0502" w:rsidP="00BD0502">
      <w:pPr>
        <w:ind w:firstLine="709"/>
        <w:jc w:val="both"/>
      </w:pPr>
    </w:p>
    <w:p w:rsidR="00262DE0" w:rsidRPr="00AB3A57" w:rsidRDefault="00262DE0" w:rsidP="00262DE0">
      <w:pPr>
        <w:rPr>
          <w:rFonts w:ascii="Times New Roman" w:hAnsi="Times New Roman"/>
          <w:b/>
          <w:sz w:val="32"/>
          <w:szCs w:val="32"/>
        </w:rPr>
      </w:pPr>
      <w:r w:rsidRPr="00AB3A57">
        <w:rPr>
          <w:rFonts w:ascii="Times New Roman" w:hAnsi="Times New Roman"/>
          <w:b/>
          <w:sz w:val="32"/>
          <w:szCs w:val="32"/>
        </w:rPr>
        <w:lastRenderedPageBreak/>
        <w:t>Секция Н: Тезисы научных работ</w:t>
      </w:r>
    </w:p>
    <w:p w:rsidR="00BD0502" w:rsidRDefault="00BD0502" w:rsidP="00BD0502">
      <w:pPr>
        <w:autoSpaceDE w:val="0"/>
        <w:autoSpaceDN w:val="0"/>
        <w:adjustRightInd w:val="0"/>
        <w:spacing w:after="0" w:line="240" w:lineRule="auto"/>
        <w:jc w:val="both"/>
        <w:rPr>
          <w:rFonts w:ascii="Times New Roman" w:hAnsi="Times New Roman"/>
          <w:sz w:val="24"/>
          <w:szCs w:val="24"/>
        </w:rPr>
      </w:pPr>
    </w:p>
    <w:p w:rsidR="00262DE0" w:rsidRDefault="00262DE0" w:rsidP="00773AAA">
      <w:pPr>
        <w:spacing w:line="240" w:lineRule="auto"/>
        <w:rPr>
          <w:rFonts w:ascii="Times New Roman" w:hAnsi="Times New Roman"/>
          <w:b/>
          <w:sz w:val="24"/>
          <w:szCs w:val="24"/>
        </w:rPr>
      </w:pPr>
      <w:r>
        <w:rPr>
          <w:rFonts w:ascii="Times New Roman" w:hAnsi="Times New Roman"/>
          <w:b/>
          <w:sz w:val="24"/>
          <w:szCs w:val="24"/>
        </w:rPr>
        <w:t xml:space="preserve">Н-01. </w:t>
      </w:r>
      <w:r w:rsidRPr="001F2829">
        <w:rPr>
          <w:rFonts w:ascii="Times New Roman" w:hAnsi="Times New Roman"/>
          <w:b/>
          <w:sz w:val="24"/>
          <w:szCs w:val="24"/>
        </w:rPr>
        <w:t>Результаты внедрения мероприятий, направленных на снижение потребления антибактериальных препаратов с высоким уровнем параллельного ущерба</w:t>
      </w:r>
      <w:r>
        <w:rPr>
          <w:rFonts w:ascii="Times New Roman" w:hAnsi="Times New Roman"/>
          <w:b/>
          <w:sz w:val="24"/>
          <w:szCs w:val="24"/>
        </w:rPr>
        <w:t xml:space="preserve"> </w:t>
      </w:r>
    </w:p>
    <w:p w:rsidR="00262DE0" w:rsidRDefault="00262DE0" w:rsidP="00262DE0">
      <w:pPr>
        <w:rPr>
          <w:rFonts w:ascii="Times New Roman" w:hAnsi="Times New Roman"/>
          <w:sz w:val="24"/>
          <w:szCs w:val="24"/>
        </w:rPr>
      </w:pPr>
      <w:r w:rsidRPr="00D07584">
        <w:rPr>
          <w:rFonts w:ascii="Times New Roman" w:hAnsi="Times New Roman"/>
          <w:b/>
          <w:sz w:val="24"/>
          <w:szCs w:val="24"/>
        </w:rPr>
        <w:t>Тверезовская А.А.</w:t>
      </w:r>
      <w:r w:rsidRPr="00D07584">
        <w:rPr>
          <w:rFonts w:ascii="Times New Roman" w:hAnsi="Times New Roman"/>
          <w:b/>
          <w:sz w:val="24"/>
          <w:szCs w:val="24"/>
          <w:vertAlign w:val="superscript"/>
        </w:rPr>
        <w:t>1,2</w:t>
      </w:r>
      <w:r w:rsidRPr="00D07584">
        <w:rPr>
          <w:rFonts w:ascii="Times New Roman" w:hAnsi="Times New Roman"/>
          <w:b/>
          <w:sz w:val="24"/>
          <w:szCs w:val="24"/>
        </w:rPr>
        <w:t>, Ни О.Г.</w:t>
      </w:r>
      <w:r w:rsidRPr="00D07584">
        <w:rPr>
          <w:rFonts w:ascii="Times New Roman" w:hAnsi="Times New Roman"/>
          <w:b/>
          <w:sz w:val="24"/>
          <w:szCs w:val="24"/>
          <w:vertAlign w:val="superscript"/>
        </w:rPr>
        <w:t>1</w:t>
      </w:r>
      <w:r w:rsidRPr="00D07584">
        <w:rPr>
          <w:rFonts w:ascii="Times New Roman" w:hAnsi="Times New Roman"/>
          <w:b/>
          <w:sz w:val="24"/>
          <w:szCs w:val="24"/>
        </w:rPr>
        <w:t>, Шабанова Н.Е.</w:t>
      </w:r>
      <w:r w:rsidRPr="00D07584">
        <w:rPr>
          <w:rFonts w:ascii="Times New Roman" w:hAnsi="Times New Roman"/>
          <w:b/>
          <w:sz w:val="24"/>
          <w:szCs w:val="24"/>
          <w:vertAlign w:val="superscript"/>
        </w:rPr>
        <w:t>1,2</w:t>
      </w:r>
      <w:r w:rsidRPr="00D07584">
        <w:rPr>
          <w:rFonts w:ascii="Times New Roman" w:hAnsi="Times New Roman"/>
          <w:b/>
          <w:sz w:val="24"/>
          <w:szCs w:val="24"/>
        </w:rPr>
        <w:t>, Очаковская И.Н.</w:t>
      </w:r>
      <w:r w:rsidRPr="00D07584">
        <w:rPr>
          <w:rFonts w:ascii="Times New Roman" w:hAnsi="Times New Roman"/>
          <w:b/>
          <w:sz w:val="24"/>
          <w:szCs w:val="24"/>
          <w:vertAlign w:val="superscript"/>
        </w:rPr>
        <w:t>1,2</w:t>
      </w:r>
      <w:r w:rsidRPr="00D07584">
        <w:rPr>
          <w:rFonts w:ascii="Times New Roman" w:hAnsi="Times New Roman"/>
          <w:b/>
          <w:sz w:val="24"/>
          <w:szCs w:val="24"/>
        </w:rPr>
        <w:t>, Луговская Н.А.</w:t>
      </w:r>
      <w:r w:rsidRPr="00D07584">
        <w:rPr>
          <w:rFonts w:ascii="Times New Roman" w:hAnsi="Times New Roman"/>
          <w:b/>
          <w:sz w:val="24"/>
          <w:szCs w:val="24"/>
          <w:vertAlign w:val="superscript"/>
        </w:rPr>
        <w:t>1</w:t>
      </w:r>
      <w:r>
        <w:rPr>
          <w:rFonts w:ascii="Times New Roman" w:hAnsi="Times New Roman"/>
          <w:b/>
          <w:sz w:val="24"/>
          <w:szCs w:val="24"/>
          <w:vertAlign w:val="superscript"/>
        </w:rPr>
        <w:t xml:space="preserve"> </w:t>
      </w:r>
      <w:r w:rsidRPr="001F2829">
        <w:rPr>
          <w:rFonts w:ascii="Times New Roman" w:hAnsi="Times New Roman"/>
          <w:sz w:val="24"/>
          <w:szCs w:val="24"/>
          <w:vertAlign w:val="superscript"/>
        </w:rPr>
        <w:t>1</w:t>
      </w:r>
      <w:r w:rsidRPr="001F2829">
        <w:rPr>
          <w:rFonts w:ascii="Times New Roman" w:hAnsi="Times New Roman"/>
          <w:sz w:val="24"/>
          <w:szCs w:val="24"/>
        </w:rPr>
        <w:t xml:space="preserve">ГБУЗ «ККБ № 2», </w:t>
      </w:r>
      <w:r w:rsidRPr="001F2829">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ФГБОУ В</w:t>
      </w:r>
      <w:r w:rsidRPr="001F2829">
        <w:rPr>
          <w:rFonts w:ascii="Times New Roman" w:hAnsi="Times New Roman"/>
          <w:sz w:val="24"/>
          <w:szCs w:val="24"/>
        </w:rPr>
        <w:t>О КубГМУ Минздрава России, Краснодар, Россия</w:t>
      </w:r>
    </w:p>
    <w:p w:rsidR="00262DE0" w:rsidRPr="001F2829" w:rsidRDefault="00262DE0" w:rsidP="00262DE0">
      <w:pPr>
        <w:spacing w:after="0" w:line="240" w:lineRule="auto"/>
        <w:jc w:val="center"/>
        <w:rPr>
          <w:rFonts w:ascii="Times New Roman" w:hAnsi="Times New Roman"/>
          <w:sz w:val="24"/>
          <w:szCs w:val="24"/>
        </w:rPr>
      </w:pPr>
    </w:p>
    <w:p w:rsidR="00262DE0" w:rsidRPr="001F2829" w:rsidRDefault="00262DE0" w:rsidP="00262DE0">
      <w:pPr>
        <w:spacing w:after="0" w:line="240" w:lineRule="auto"/>
        <w:jc w:val="both"/>
        <w:rPr>
          <w:rFonts w:ascii="Times New Roman" w:hAnsi="Times New Roman"/>
          <w:sz w:val="24"/>
          <w:szCs w:val="24"/>
        </w:rPr>
      </w:pPr>
      <w:r w:rsidRPr="000A1E17">
        <w:rPr>
          <w:rFonts w:ascii="Times New Roman" w:hAnsi="Times New Roman"/>
          <w:b/>
          <w:sz w:val="24"/>
          <w:szCs w:val="24"/>
        </w:rPr>
        <w:t>Актуальность и цель</w:t>
      </w:r>
      <w:r w:rsidRPr="001F2829">
        <w:rPr>
          <w:rFonts w:ascii="Times New Roman" w:hAnsi="Times New Roman"/>
          <w:sz w:val="24"/>
          <w:szCs w:val="24"/>
        </w:rPr>
        <w:t xml:space="preserve">: </w:t>
      </w:r>
      <w:r>
        <w:rPr>
          <w:rFonts w:ascii="Times New Roman" w:hAnsi="Times New Roman"/>
          <w:sz w:val="24"/>
          <w:szCs w:val="24"/>
        </w:rPr>
        <w:t xml:space="preserve">оценить эффективность внедрения </w:t>
      </w:r>
      <w:r w:rsidRPr="001F2829">
        <w:rPr>
          <w:rFonts w:ascii="Times New Roman" w:hAnsi="Times New Roman"/>
          <w:sz w:val="24"/>
          <w:szCs w:val="24"/>
        </w:rPr>
        <w:t>мероприятий, направленных на снижение потребления антибактериальных препаратов</w:t>
      </w:r>
      <w:r>
        <w:rPr>
          <w:rFonts w:ascii="Times New Roman" w:hAnsi="Times New Roman"/>
          <w:sz w:val="24"/>
          <w:szCs w:val="24"/>
        </w:rPr>
        <w:t xml:space="preserve"> (АБП)</w:t>
      </w:r>
      <w:r w:rsidRPr="001F2829">
        <w:rPr>
          <w:rFonts w:ascii="Times New Roman" w:hAnsi="Times New Roman"/>
          <w:sz w:val="24"/>
          <w:szCs w:val="24"/>
        </w:rPr>
        <w:t xml:space="preserve"> с высоким уровнем параллельного ущерба, с целью сдерживания </w:t>
      </w:r>
      <w:r>
        <w:rPr>
          <w:rFonts w:ascii="Times New Roman" w:hAnsi="Times New Roman"/>
          <w:sz w:val="24"/>
          <w:szCs w:val="24"/>
        </w:rPr>
        <w:t>роста антибиотикорезистентности в хирургических отделениях.</w:t>
      </w:r>
    </w:p>
    <w:p w:rsidR="00262DE0" w:rsidRPr="001F2829" w:rsidRDefault="00262DE0" w:rsidP="00262DE0">
      <w:pPr>
        <w:spacing w:after="0" w:line="240" w:lineRule="auto"/>
        <w:jc w:val="both"/>
        <w:rPr>
          <w:rFonts w:ascii="Times New Roman" w:hAnsi="Times New Roman"/>
          <w:sz w:val="24"/>
          <w:szCs w:val="24"/>
        </w:rPr>
      </w:pPr>
      <w:r w:rsidRPr="000A1E17">
        <w:rPr>
          <w:rFonts w:ascii="Times New Roman" w:hAnsi="Times New Roman"/>
          <w:b/>
          <w:sz w:val="24"/>
          <w:szCs w:val="24"/>
        </w:rPr>
        <w:t>Материалы и методы</w:t>
      </w:r>
      <w:r w:rsidRPr="000A1E17">
        <w:rPr>
          <w:rFonts w:ascii="Times New Roman" w:hAnsi="Times New Roman"/>
          <w:b/>
          <w:color w:val="000000"/>
          <w:sz w:val="24"/>
          <w:szCs w:val="24"/>
        </w:rPr>
        <w:t>:</w:t>
      </w:r>
      <w:r w:rsidRPr="001F2829">
        <w:rPr>
          <w:rFonts w:ascii="Times New Roman" w:hAnsi="Times New Roman"/>
          <w:sz w:val="24"/>
          <w:szCs w:val="24"/>
        </w:rPr>
        <w:t xml:space="preserve"> В декабре 2014 года были пересмотрены схемы периоперационной антибиотикопрофилактики и стартовой эмпирической антибактериальной терапии для отделений хирургического профиля</w:t>
      </w:r>
      <w:r>
        <w:rPr>
          <w:rFonts w:ascii="Times New Roman" w:hAnsi="Times New Roman"/>
          <w:sz w:val="24"/>
          <w:szCs w:val="24"/>
        </w:rPr>
        <w:t xml:space="preserve"> ГБУЗ «ККБ №2»</w:t>
      </w:r>
      <w:r w:rsidRPr="001F2829">
        <w:rPr>
          <w:rFonts w:ascii="Times New Roman" w:hAnsi="Times New Roman"/>
          <w:sz w:val="24"/>
          <w:szCs w:val="24"/>
        </w:rPr>
        <w:t xml:space="preserve">. </w:t>
      </w:r>
      <w:r>
        <w:rPr>
          <w:rFonts w:ascii="Times New Roman" w:hAnsi="Times New Roman"/>
          <w:sz w:val="24"/>
          <w:szCs w:val="24"/>
        </w:rPr>
        <w:t xml:space="preserve">Из стартовой антимикробной </w:t>
      </w:r>
      <w:r w:rsidRPr="001F2829">
        <w:rPr>
          <w:rFonts w:ascii="Times New Roman" w:hAnsi="Times New Roman"/>
          <w:sz w:val="24"/>
          <w:szCs w:val="24"/>
        </w:rPr>
        <w:t>терапии и периоперационной профилактики полностью исключены цефалоспорины III, IV поколений и ципрофлоксацин. В качестве основных препаратов для стартовой терапии утверждены ингибиторозащищенные аминопенициллины</w:t>
      </w:r>
      <w:r w:rsidRPr="001342A7">
        <w:rPr>
          <w:rFonts w:ascii="Times New Roman" w:hAnsi="Times New Roman"/>
          <w:sz w:val="24"/>
          <w:szCs w:val="24"/>
        </w:rPr>
        <w:t xml:space="preserve"> </w:t>
      </w:r>
      <w:r>
        <w:rPr>
          <w:rFonts w:ascii="Times New Roman" w:hAnsi="Times New Roman"/>
          <w:sz w:val="24"/>
          <w:szCs w:val="24"/>
        </w:rPr>
        <w:t>(ИЗАМП)</w:t>
      </w:r>
      <w:r w:rsidRPr="001F2829">
        <w:rPr>
          <w:rFonts w:ascii="Times New Roman" w:hAnsi="Times New Roman"/>
          <w:sz w:val="24"/>
          <w:szCs w:val="24"/>
        </w:rPr>
        <w:t xml:space="preserve"> и карбапенем без антисинегнойной активности (для инфекций, связанных с оказанием медицинской помощи).</w:t>
      </w:r>
    </w:p>
    <w:p w:rsidR="00262DE0" w:rsidRPr="001F2829" w:rsidRDefault="00262DE0" w:rsidP="00262DE0">
      <w:pPr>
        <w:spacing w:after="0" w:line="240" w:lineRule="auto"/>
        <w:jc w:val="both"/>
        <w:rPr>
          <w:rFonts w:ascii="Times New Roman" w:hAnsi="Times New Roman"/>
          <w:sz w:val="24"/>
          <w:szCs w:val="24"/>
        </w:rPr>
      </w:pPr>
      <w:r w:rsidRPr="001F2829">
        <w:rPr>
          <w:rFonts w:ascii="Times New Roman" w:hAnsi="Times New Roman"/>
          <w:sz w:val="24"/>
          <w:szCs w:val="24"/>
        </w:rPr>
        <w:t>Для оценки эффективности внедренных мероприятий проведен анализ потр</w:t>
      </w:r>
      <w:r>
        <w:rPr>
          <w:rFonts w:ascii="Times New Roman" w:hAnsi="Times New Roman"/>
          <w:sz w:val="24"/>
          <w:szCs w:val="24"/>
        </w:rPr>
        <w:t>ебления АБП</w:t>
      </w:r>
      <w:r w:rsidRPr="001F2829">
        <w:rPr>
          <w:rFonts w:ascii="Times New Roman" w:hAnsi="Times New Roman"/>
          <w:sz w:val="24"/>
          <w:szCs w:val="24"/>
        </w:rPr>
        <w:t xml:space="preserve"> по подразделениям стационара с использованием ATC/DDD - анализа за идентичные периоды 2014 и 2015 годов (январь-июль). </w:t>
      </w:r>
      <w:r>
        <w:rPr>
          <w:rFonts w:ascii="Times New Roman" w:hAnsi="Times New Roman"/>
          <w:sz w:val="24"/>
          <w:szCs w:val="24"/>
        </w:rPr>
        <w:t>Уровень п</w:t>
      </w:r>
      <w:r w:rsidRPr="001F2829">
        <w:rPr>
          <w:rFonts w:ascii="Times New Roman" w:hAnsi="Times New Roman"/>
          <w:sz w:val="24"/>
          <w:szCs w:val="24"/>
        </w:rPr>
        <w:t>отреблени</w:t>
      </w:r>
      <w:r>
        <w:rPr>
          <w:rFonts w:ascii="Times New Roman" w:hAnsi="Times New Roman"/>
          <w:sz w:val="24"/>
          <w:szCs w:val="24"/>
        </w:rPr>
        <w:t>я ра</w:t>
      </w:r>
      <w:r w:rsidRPr="001F2829">
        <w:rPr>
          <w:rFonts w:ascii="Times New Roman" w:hAnsi="Times New Roman"/>
          <w:sz w:val="24"/>
          <w:szCs w:val="24"/>
        </w:rPr>
        <w:t>ссчитывал</w:t>
      </w:r>
      <w:r>
        <w:rPr>
          <w:rFonts w:ascii="Times New Roman" w:hAnsi="Times New Roman"/>
          <w:sz w:val="24"/>
          <w:szCs w:val="24"/>
        </w:rPr>
        <w:t>ся</w:t>
      </w:r>
      <w:r w:rsidRPr="001F2829">
        <w:rPr>
          <w:rFonts w:ascii="Times New Roman" w:hAnsi="Times New Roman"/>
          <w:sz w:val="24"/>
          <w:szCs w:val="24"/>
        </w:rPr>
        <w:t xml:space="preserve"> в DDD</w:t>
      </w:r>
      <w:r>
        <w:rPr>
          <w:rFonts w:ascii="Times New Roman" w:hAnsi="Times New Roman"/>
          <w:sz w:val="24"/>
          <w:szCs w:val="24"/>
          <w:lang w:val="en-US"/>
        </w:rPr>
        <w:t>s</w:t>
      </w:r>
      <w:r w:rsidRPr="001F2829">
        <w:rPr>
          <w:rFonts w:ascii="Times New Roman" w:hAnsi="Times New Roman"/>
          <w:sz w:val="24"/>
          <w:szCs w:val="24"/>
        </w:rPr>
        <w:t>/l00 койко-дней.</w:t>
      </w:r>
    </w:p>
    <w:p w:rsidR="00262DE0" w:rsidRPr="001F2829" w:rsidRDefault="00262DE0" w:rsidP="00262DE0">
      <w:pPr>
        <w:spacing w:after="120" w:line="240" w:lineRule="auto"/>
        <w:jc w:val="both"/>
        <w:rPr>
          <w:rFonts w:ascii="Times New Roman" w:hAnsi="Times New Roman"/>
          <w:sz w:val="24"/>
          <w:szCs w:val="24"/>
        </w:rPr>
      </w:pPr>
      <w:r w:rsidRPr="000A1E17">
        <w:rPr>
          <w:rFonts w:ascii="Times New Roman" w:hAnsi="Times New Roman"/>
          <w:b/>
          <w:sz w:val="24"/>
          <w:szCs w:val="24"/>
        </w:rPr>
        <w:t>Результаты:</w:t>
      </w:r>
      <w:r w:rsidRPr="001F2829">
        <w:rPr>
          <w:rFonts w:ascii="Times New Roman" w:hAnsi="Times New Roman"/>
          <w:sz w:val="24"/>
          <w:szCs w:val="24"/>
        </w:rPr>
        <w:t xml:space="preserve"> Проанализировав показатели потребления (DDD</w:t>
      </w:r>
      <w:r>
        <w:rPr>
          <w:rFonts w:ascii="Times New Roman" w:hAnsi="Times New Roman"/>
          <w:sz w:val="24"/>
          <w:szCs w:val="24"/>
          <w:lang w:val="en-US"/>
        </w:rPr>
        <w:t>s</w:t>
      </w:r>
      <w:r>
        <w:rPr>
          <w:rFonts w:ascii="Times New Roman" w:hAnsi="Times New Roman"/>
          <w:sz w:val="24"/>
          <w:szCs w:val="24"/>
        </w:rPr>
        <w:t>/l00 койко-дней) АБ</w:t>
      </w:r>
      <w:r w:rsidRPr="001F2829">
        <w:rPr>
          <w:rFonts w:ascii="Times New Roman" w:hAnsi="Times New Roman"/>
          <w:sz w:val="24"/>
          <w:szCs w:val="24"/>
        </w:rPr>
        <w:t>П, мы получили следующие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1"/>
        <w:gridCol w:w="2184"/>
        <w:gridCol w:w="2186"/>
      </w:tblGrid>
      <w:tr w:rsidR="00262DE0" w:rsidRPr="00AA1D3B" w:rsidTr="00956706">
        <w:trPr>
          <w:trHeight w:val="834"/>
        </w:trPr>
        <w:tc>
          <w:tcPr>
            <w:tcW w:w="2717" w:type="pct"/>
            <w:vAlign w:val="center"/>
          </w:tcPr>
          <w:p w:rsidR="00262DE0" w:rsidRPr="00AA1D3B" w:rsidRDefault="00262DE0" w:rsidP="00956706">
            <w:pPr>
              <w:spacing w:after="0" w:line="240" w:lineRule="auto"/>
              <w:jc w:val="center"/>
              <w:rPr>
                <w:rFonts w:ascii="Times New Roman" w:hAnsi="Times New Roman"/>
                <w:b/>
                <w:sz w:val="24"/>
                <w:szCs w:val="24"/>
              </w:rPr>
            </w:pPr>
            <w:r w:rsidRPr="00AA1D3B">
              <w:rPr>
                <w:rFonts w:ascii="Times New Roman" w:hAnsi="Times New Roman"/>
                <w:b/>
                <w:sz w:val="24"/>
                <w:szCs w:val="24"/>
              </w:rPr>
              <w:t>Наименование АБП или группы</w:t>
            </w:r>
          </w:p>
        </w:tc>
        <w:tc>
          <w:tcPr>
            <w:tcW w:w="1141" w:type="pct"/>
            <w:vAlign w:val="center"/>
          </w:tcPr>
          <w:p w:rsidR="00262DE0" w:rsidRPr="00AA1D3B" w:rsidRDefault="00262DE0" w:rsidP="00956706">
            <w:pPr>
              <w:spacing w:after="0" w:line="240" w:lineRule="auto"/>
              <w:jc w:val="center"/>
              <w:rPr>
                <w:rFonts w:ascii="Times New Roman" w:hAnsi="Times New Roman"/>
                <w:b/>
                <w:sz w:val="24"/>
                <w:szCs w:val="24"/>
              </w:rPr>
            </w:pPr>
            <w:r w:rsidRPr="00AA1D3B">
              <w:rPr>
                <w:rFonts w:ascii="Times New Roman" w:hAnsi="Times New Roman"/>
                <w:b/>
                <w:sz w:val="24"/>
                <w:szCs w:val="24"/>
              </w:rPr>
              <w:t>DDD</w:t>
            </w:r>
            <w:r w:rsidRPr="00AA1D3B">
              <w:rPr>
                <w:rFonts w:ascii="Times New Roman" w:hAnsi="Times New Roman"/>
                <w:b/>
                <w:sz w:val="24"/>
                <w:szCs w:val="24"/>
                <w:lang w:val="en-US"/>
              </w:rPr>
              <w:t>s</w:t>
            </w:r>
            <w:r w:rsidRPr="00AA1D3B">
              <w:rPr>
                <w:rFonts w:ascii="Times New Roman" w:hAnsi="Times New Roman"/>
                <w:b/>
                <w:sz w:val="24"/>
                <w:szCs w:val="24"/>
              </w:rPr>
              <w:t>/l00 койко-дней 2014 год</w:t>
            </w:r>
          </w:p>
        </w:tc>
        <w:tc>
          <w:tcPr>
            <w:tcW w:w="1142" w:type="pct"/>
            <w:vAlign w:val="center"/>
          </w:tcPr>
          <w:p w:rsidR="00262DE0" w:rsidRPr="00AA1D3B" w:rsidRDefault="00262DE0" w:rsidP="00956706">
            <w:pPr>
              <w:spacing w:after="0" w:line="240" w:lineRule="auto"/>
              <w:jc w:val="center"/>
              <w:rPr>
                <w:rFonts w:ascii="Times New Roman" w:hAnsi="Times New Roman"/>
                <w:b/>
                <w:sz w:val="24"/>
                <w:szCs w:val="24"/>
              </w:rPr>
            </w:pPr>
            <w:r w:rsidRPr="00AA1D3B">
              <w:rPr>
                <w:rFonts w:ascii="Times New Roman" w:hAnsi="Times New Roman"/>
                <w:b/>
                <w:sz w:val="24"/>
                <w:szCs w:val="24"/>
              </w:rPr>
              <w:t>DDD</w:t>
            </w:r>
            <w:r w:rsidRPr="00AA1D3B">
              <w:rPr>
                <w:rFonts w:ascii="Times New Roman" w:hAnsi="Times New Roman"/>
                <w:b/>
                <w:sz w:val="24"/>
                <w:szCs w:val="24"/>
                <w:lang w:val="en-US"/>
              </w:rPr>
              <w:t>s</w:t>
            </w:r>
            <w:r w:rsidRPr="00AA1D3B">
              <w:rPr>
                <w:rFonts w:ascii="Times New Roman" w:hAnsi="Times New Roman"/>
                <w:b/>
                <w:sz w:val="24"/>
                <w:szCs w:val="24"/>
              </w:rPr>
              <w:t>/l00 койко-дней 2015 год</w:t>
            </w:r>
          </w:p>
        </w:tc>
      </w:tr>
      <w:tr w:rsidR="00262DE0" w:rsidRPr="001F2829" w:rsidTr="00956706">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Цефалоспорины</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8,72</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5,91</w:t>
            </w:r>
          </w:p>
        </w:tc>
      </w:tr>
      <w:tr w:rsidR="00262DE0" w:rsidRPr="001F2829" w:rsidTr="00956706">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Pr>
                <w:rFonts w:ascii="Times New Roman" w:hAnsi="Times New Roman"/>
                <w:sz w:val="24"/>
                <w:szCs w:val="24"/>
              </w:rPr>
              <w:t>ИЗАМП</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2,37</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3,71</w:t>
            </w:r>
          </w:p>
        </w:tc>
      </w:tr>
      <w:tr w:rsidR="00262DE0" w:rsidRPr="001F2829" w:rsidTr="00956706">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Ингибиторозащищенные пенициллины</w:t>
            </w:r>
            <w:r>
              <w:rPr>
                <w:rFonts w:ascii="Times New Roman" w:hAnsi="Times New Roman"/>
                <w:sz w:val="24"/>
                <w:szCs w:val="24"/>
              </w:rPr>
              <w:t xml:space="preserve"> (ИЗП)</w:t>
            </w:r>
            <w:r w:rsidRPr="00340A1D">
              <w:rPr>
                <w:rFonts w:ascii="Times New Roman" w:hAnsi="Times New Roman"/>
                <w:sz w:val="24"/>
                <w:szCs w:val="24"/>
              </w:rPr>
              <w:t xml:space="preserve"> с антисинегнойной активностью</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0,48</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0,04</w:t>
            </w:r>
          </w:p>
        </w:tc>
      </w:tr>
      <w:tr w:rsidR="00262DE0" w:rsidRPr="001F2829" w:rsidTr="00956706">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Ципрофлоксацин</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4,57</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3,58</w:t>
            </w:r>
          </w:p>
        </w:tc>
      </w:tr>
      <w:tr w:rsidR="00262DE0" w:rsidRPr="001F2829" w:rsidTr="00956706">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Карбапенемы с антисинегнойной активностью</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1,01</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1,95</w:t>
            </w:r>
          </w:p>
        </w:tc>
      </w:tr>
      <w:tr w:rsidR="00262DE0" w:rsidRPr="001F2829" w:rsidTr="00956706">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 xml:space="preserve">Карбапенемы без антисинегнойной активности </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0,05</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0,91</w:t>
            </w:r>
          </w:p>
        </w:tc>
      </w:tr>
      <w:tr w:rsidR="00262DE0" w:rsidRPr="001F2829" w:rsidTr="00956706">
        <w:trPr>
          <w:trHeight w:val="559"/>
        </w:trPr>
        <w:tc>
          <w:tcPr>
            <w:tcW w:w="2717" w:type="pct"/>
            <w:vAlign w:val="center"/>
          </w:tcPr>
          <w:p w:rsidR="00262DE0" w:rsidRPr="00340A1D" w:rsidRDefault="00262DE0" w:rsidP="00956706">
            <w:pPr>
              <w:spacing w:after="0" w:line="240" w:lineRule="auto"/>
              <w:jc w:val="both"/>
              <w:rPr>
                <w:rFonts w:ascii="Times New Roman" w:hAnsi="Times New Roman"/>
                <w:sz w:val="24"/>
                <w:szCs w:val="24"/>
              </w:rPr>
            </w:pPr>
            <w:r>
              <w:rPr>
                <w:rFonts w:ascii="Times New Roman" w:hAnsi="Times New Roman"/>
                <w:sz w:val="24"/>
                <w:szCs w:val="24"/>
              </w:rPr>
              <w:t xml:space="preserve">Всего </w:t>
            </w:r>
            <w:r w:rsidRPr="00340A1D">
              <w:rPr>
                <w:rFonts w:ascii="Times New Roman" w:hAnsi="Times New Roman"/>
                <w:sz w:val="24"/>
                <w:szCs w:val="24"/>
              </w:rPr>
              <w:t>А</w:t>
            </w:r>
            <w:r>
              <w:rPr>
                <w:rFonts w:ascii="Times New Roman" w:hAnsi="Times New Roman"/>
                <w:sz w:val="24"/>
                <w:szCs w:val="24"/>
              </w:rPr>
              <w:t>БП</w:t>
            </w:r>
          </w:p>
        </w:tc>
        <w:tc>
          <w:tcPr>
            <w:tcW w:w="1141"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35,26</w:t>
            </w:r>
          </w:p>
        </w:tc>
        <w:tc>
          <w:tcPr>
            <w:tcW w:w="1142" w:type="pct"/>
            <w:vAlign w:val="center"/>
          </w:tcPr>
          <w:p w:rsidR="00262DE0" w:rsidRPr="00340A1D" w:rsidRDefault="00262DE0" w:rsidP="00956706">
            <w:pPr>
              <w:spacing w:after="0" w:line="240" w:lineRule="auto"/>
              <w:jc w:val="both"/>
              <w:rPr>
                <w:rFonts w:ascii="Times New Roman" w:hAnsi="Times New Roman"/>
                <w:sz w:val="24"/>
                <w:szCs w:val="24"/>
              </w:rPr>
            </w:pPr>
            <w:r w:rsidRPr="00340A1D">
              <w:rPr>
                <w:rFonts w:ascii="Times New Roman" w:hAnsi="Times New Roman"/>
                <w:sz w:val="24"/>
                <w:szCs w:val="24"/>
              </w:rPr>
              <w:t>32,41</w:t>
            </w:r>
          </w:p>
        </w:tc>
      </w:tr>
    </w:tbl>
    <w:p w:rsidR="00262DE0" w:rsidRPr="001F2829" w:rsidRDefault="00262DE0" w:rsidP="00262DE0">
      <w:pPr>
        <w:spacing w:before="120" w:after="0" w:line="240" w:lineRule="auto"/>
        <w:jc w:val="both"/>
        <w:rPr>
          <w:rFonts w:ascii="Times New Roman" w:hAnsi="Times New Roman"/>
          <w:sz w:val="24"/>
          <w:szCs w:val="24"/>
        </w:rPr>
      </w:pPr>
      <w:r w:rsidRPr="001F2829">
        <w:rPr>
          <w:rFonts w:ascii="Times New Roman" w:hAnsi="Times New Roman"/>
          <w:sz w:val="24"/>
          <w:szCs w:val="24"/>
        </w:rPr>
        <w:t xml:space="preserve">Из таблицы видно, что в 2015 значительно снизилось потребление цефалоспоринов III, IV поколений и ципрофлоксацина за счет увеличения потребления </w:t>
      </w:r>
      <w:r>
        <w:rPr>
          <w:rFonts w:ascii="Times New Roman" w:hAnsi="Times New Roman"/>
          <w:sz w:val="24"/>
          <w:szCs w:val="24"/>
        </w:rPr>
        <w:t>ИЗАМП</w:t>
      </w:r>
      <w:r w:rsidRPr="001F2829">
        <w:rPr>
          <w:rFonts w:ascii="Times New Roman" w:hAnsi="Times New Roman"/>
          <w:sz w:val="24"/>
          <w:szCs w:val="24"/>
        </w:rPr>
        <w:t xml:space="preserve"> и карбапенема без антисинегнойной активности.</w:t>
      </w:r>
    </w:p>
    <w:p w:rsidR="00262DE0" w:rsidRPr="001F2829" w:rsidRDefault="00262DE0" w:rsidP="00262DE0">
      <w:pPr>
        <w:spacing w:after="0" w:line="240" w:lineRule="auto"/>
        <w:jc w:val="both"/>
        <w:rPr>
          <w:rFonts w:ascii="Times New Roman" w:hAnsi="Times New Roman"/>
          <w:sz w:val="24"/>
          <w:szCs w:val="24"/>
        </w:rPr>
      </w:pPr>
      <w:r w:rsidRPr="001F2829">
        <w:rPr>
          <w:rFonts w:ascii="Times New Roman" w:hAnsi="Times New Roman"/>
          <w:sz w:val="24"/>
          <w:szCs w:val="24"/>
        </w:rPr>
        <w:t xml:space="preserve">Потребление карбапенемов с антисинегнойной активностью возросло в 2015 году за счет отсутствия на фармацевтическом рынке </w:t>
      </w:r>
      <w:r>
        <w:rPr>
          <w:rFonts w:ascii="Times New Roman" w:hAnsi="Times New Roman"/>
          <w:sz w:val="24"/>
          <w:szCs w:val="24"/>
        </w:rPr>
        <w:t>ИЗП</w:t>
      </w:r>
      <w:r w:rsidRPr="001F2829">
        <w:rPr>
          <w:rFonts w:ascii="Times New Roman" w:hAnsi="Times New Roman"/>
          <w:sz w:val="24"/>
          <w:szCs w:val="24"/>
        </w:rPr>
        <w:t xml:space="preserve"> с антисинегнойной активностью.</w:t>
      </w:r>
    </w:p>
    <w:p w:rsidR="00262DE0" w:rsidRDefault="00262DE0" w:rsidP="00262DE0">
      <w:pPr>
        <w:spacing w:after="0" w:line="240" w:lineRule="auto"/>
        <w:jc w:val="both"/>
        <w:rPr>
          <w:rFonts w:ascii="Times New Roman" w:hAnsi="Times New Roman"/>
          <w:sz w:val="24"/>
          <w:szCs w:val="24"/>
        </w:rPr>
      </w:pPr>
      <w:r w:rsidRPr="000A1E17">
        <w:rPr>
          <w:rFonts w:ascii="Times New Roman" w:hAnsi="Times New Roman"/>
          <w:b/>
          <w:sz w:val="24"/>
          <w:szCs w:val="24"/>
        </w:rPr>
        <w:t>Выводы:</w:t>
      </w:r>
      <w:r w:rsidRPr="001F2829">
        <w:rPr>
          <w:rFonts w:ascii="Times New Roman" w:hAnsi="Times New Roman"/>
          <w:sz w:val="24"/>
          <w:szCs w:val="24"/>
        </w:rPr>
        <w:t xml:space="preserve"> </w:t>
      </w:r>
      <w:r>
        <w:rPr>
          <w:rFonts w:ascii="Times New Roman" w:hAnsi="Times New Roman"/>
          <w:sz w:val="24"/>
          <w:szCs w:val="24"/>
        </w:rPr>
        <w:t xml:space="preserve">Таким образом, </w:t>
      </w:r>
      <w:proofErr w:type="gramStart"/>
      <w:r>
        <w:rPr>
          <w:rFonts w:ascii="Times New Roman" w:hAnsi="Times New Roman"/>
          <w:sz w:val="24"/>
          <w:szCs w:val="24"/>
        </w:rPr>
        <w:t>п</w:t>
      </w:r>
      <w:r w:rsidRPr="001F2829">
        <w:rPr>
          <w:rFonts w:ascii="Times New Roman" w:hAnsi="Times New Roman"/>
          <w:sz w:val="24"/>
          <w:szCs w:val="24"/>
        </w:rPr>
        <w:t>редпринятые меры</w:t>
      </w:r>
      <w:proofErr w:type="gramEnd"/>
      <w:r w:rsidRPr="001F2829">
        <w:rPr>
          <w:rFonts w:ascii="Times New Roman" w:hAnsi="Times New Roman"/>
          <w:sz w:val="24"/>
          <w:szCs w:val="24"/>
        </w:rPr>
        <w:t xml:space="preserve"> позволили сократить потребле</w:t>
      </w:r>
      <w:r>
        <w:rPr>
          <w:rFonts w:ascii="Times New Roman" w:hAnsi="Times New Roman"/>
          <w:sz w:val="24"/>
          <w:szCs w:val="24"/>
        </w:rPr>
        <w:t>ние АБП</w:t>
      </w:r>
      <w:r w:rsidRPr="001F2829">
        <w:rPr>
          <w:rFonts w:ascii="Times New Roman" w:hAnsi="Times New Roman"/>
          <w:sz w:val="24"/>
          <w:szCs w:val="24"/>
        </w:rPr>
        <w:t xml:space="preserve"> с высоким уровнем параллельного ущерба</w:t>
      </w:r>
      <w:r>
        <w:rPr>
          <w:rFonts w:ascii="Times New Roman" w:hAnsi="Times New Roman"/>
          <w:sz w:val="24"/>
          <w:szCs w:val="24"/>
        </w:rPr>
        <w:t xml:space="preserve"> в хирургических отделениях</w:t>
      </w:r>
      <w:r w:rsidRPr="001F2829">
        <w:rPr>
          <w:rFonts w:ascii="Times New Roman" w:hAnsi="Times New Roman"/>
          <w:sz w:val="24"/>
          <w:szCs w:val="24"/>
        </w:rPr>
        <w:t>. В дальнейшем необходим</w:t>
      </w:r>
      <w:r>
        <w:rPr>
          <w:rFonts w:ascii="Times New Roman" w:hAnsi="Times New Roman"/>
          <w:sz w:val="24"/>
          <w:szCs w:val="24"/>
        </w:rPr>
        <w:t>о проведение сравнительного</w:t>
      </w:r>
      <w:r w:rsidRPr="001F2829">
        <w:rPr>
          <w:rFonts w:ascii="Times New Roman" w:hAnsi="Times New Roman"/>
          <w:sz w:val="24"/>
          <w:szCs w:val="24"/>
        </w:rPr>
        <w:t xml:space="preserve"> анализ</w:t>
      </w:r>
      <w:r>
        <w:rPr>
          <w:rFonts w:ascii="Times New Roman" w:hAnsi="Times New Roman"/>
          <w:sz w:val="24"/>
          <w:szCs w:val="24"/>
        </w:rPr>
        <w:t>а</w:t>
      </w:r>
      <w:r w:rsidRPr="001F2829">
        <w:rPr>
          <w:rFonts w:ascii="Times New Roman" w:hAnsi="Times New Roman"/>
          <w:sz w:val="24"/>
          <w:szCs w:val="24"/>
        </w:rPr>
        <w:t xml:space="preserve"> структуры микробиологического пейзажа и чувствительности выделенных штаммов к антимикробным препаратам. Есть основания ожидать снижения уровня распространения э</w:t>
      </w:r>
      <w:r>
        <w:rPr>
          <w:rFonts w:ascii="Times New Roman" w:hAnsi="Times New Roman"/>
          <w:sz w:val="24"/>
          <w:szCs w:val="24"/>
        </w:rPr>
        <w:t xml:space="preserve">нтеробактерий, </w:t>
      </w:r>
      <w:proofErr w:type="gramStart"/>
      <w:r>
        <w:rPr>
          <w:rFonts w:ascii="Times New Roman" w:hAnsi="Times New Roman"/>
          <w:sz w:val="24"/>
          <w:szCs w:val="24"/>
        </w:rPr>
        <w:t>продуцирующих</w:t>
      </w:r>
      <w:proofErr w:type="gramEnd"/>
      <w:r>
        <w:rPr>
          <w:rFonts w:ascii="Times New Roman" w:hAnsi="Times New Roman"/>
          <w:sz w:val="24"/>
          <w:szCs w:val="24"/>
        </w:rPr>
        <w:t xml:space="preserve"> </w:t>
      </w:r>
      <w:r>
        <w:rPr>
          <w:rFonts w:ascii="Times New Roman" w:hAnsi="Times New Roman"/>
          <w:sz w:val="24"/>
          <w:szCs w:val="24"/>
        </w:rPr>
        <w:lastRenderedPageBreak/>
        <w:t>бета-лактамазы расширенного спектра</w:t>
      </w:r>
      <w:r w:rsidRPr="001F2829">
        <w:rPr>
          <w:rFonts w:ascii="Times New Roman" w:hAnsi="Times New Roman"/>
          <w:sz w:val="24"/>
          <w:szCs w:val="24"/>
        </w:rPr>
        <w:t xml:space="preserve"> и карбапенемаз</w:t>
      </w:r>
      <w:r>
        <w:rPr>
          <w:rFonts w:ascii="Times New Roman" w:hAnsi="Times New Roman"/>
          <w:sz w:val="24"/>
          <w:szCs w:val="24"/>
        </w:rPr>
        <w:t>ы, а также синегнойной палочки</w:t>
      </w:r>
      <w:r w:rsidRPr="001F2829">
        <w:rPr>
          <w:rFonts w:ascii="Times New Roman" w:hAnsi="Times New Roman"/>
          <w:sz w:val="24"/>
          <w:szCs w:val="24"/>
        </w:rPr>
        <w:t>, резистентной к карбапенемам.</w:t>
      </w:r>
    </w:p>
    <w:p w:rsidR="00773AAA" w:rsidRDefault="00773AAA" w:rsidP="00262DE0">
      <w:pPr>
        <w:spacing w:after="0" w:line="240" w:lineRule="auto"/>
        <w:jc w:val="both"/>
        <w:rPr>
          <w:rFonts w:ascii="Times New Roman" w:hAnsi="Times New Roman"/>
          <w:sz w:val="24"/>
          <w:szCs w:val="24"/>
        </w:rPr>
      </w:pPr>
    </w:p>
    <w:p w:rsidR="00773AAA" w:rsidRDefault="00773AAA" w:rsidP="00262DE0">
      <w:pPr>
        <w:spacing w:after="0" w:line="240" w:lineRule="auto"/>
        <w:jc w:val="both"/>
        <w:rPr>
          <w:rFonts w:ascii="Times New Roman" w:hAnsi="Times New Roman"/>
          <w:sz w:val="24"/>
          <w:szCs w:val="24"/>
        </w:rPr>
      </w:pPr>
    </w:p>
    <w:p w:rsidR="00773AAA" w:rsidRDefault="00773AAA" w:rsidP="00262DE0">
      <w:pPr>
        <w:spacing w:after="0" w:line="240" w:lineRule="auto"/>
        <w:jc w:val="both"/>
        <w:rPr>
          <w:rFonts w:ascii="Times New Roman" w:hAnsi="Times New Roman"/>
          <w:sz w:val="24"/>
          <w:szCs w:val="24"/>
        </w:rPr>
      </w:pPr>
    </w:p>
    <w:p w:rsidR="00773AAA" w:rsidRDefault="00773AAA" w:rsidP="00262DE0">
      <w:pPr>
        <w:spacing w:after="0" w:line="240" w:lineRule="auto"/>
        <w:jc w:val="both"/>
        <w:rPr>
          <w:rFonts w:ascii="Times New Roman" w:hAnsi="Times New Roman"/>
          <w:sz w:val="24"/>
          <w:szCs w:val="24"/>
        </w:rPr>
      </w:pPr>
    </w:p>
    <w:p w:rsidR="00773AAA" w:rsidRPr="00773AAA" w:rsidRDefault="00773AAA" w:rsidP="00773AAA">
      <w:pPr>
        <w:spacing w:line="240" w:lineRule="auto"/>
        <w:rPr>
          <w:rFonts w:ascii="Times New Roman" w:hAnsi="Times New Roman"/>
          <w:b/>
          <w:sz w:val="24"/>
          <w:szCs w:val="24"/>
        </w:rPr>
      </w:pPr>
      <w:r w:rsidRPr="00773AAA">
        <w:rPr>
          <w:rFonts w:ascii="Times New Roman" w:hAnsi="Times New Roman"/>
          <w:b/>
          <w:sz w:val="24"/>
          <w:szCs w:val="24"/>
        </w:rPr>
        <w:t>Н-02. Динамика  чувствительности  и  резистентности  неферментирующих  грамотрицательных  бактерий  у  новорожденных  детей, госпитализированных  в  стационар</w:t>
      </w:r>
    </w:p>
    <w:p w:rsidR="00773AAA" w:rsidRPr="00773AAA" w:rsidRDefault="00773AAA" w:rsidP="00773AAA">
      <w:pPr>
        <w:spacing w:line="240" w:lineRule="auto"/>
        <w:rPr>
          <w:rFonts w:ascii="Times New Roman" w:hAnsi="Times New Roman"/>
          <w:sz w:val="24"/>
          <w:szCs w:val="24"/>
        </w:rPr>
      </w:pPr>
      <w:r w:rsidRPr="00773AAA">
        <w:rPr>
          <w:rFonts w:ascii="Times New Roman" w:hAnsi="Times New Roman"/>
          <w:b/>
          <w:sz w:val="24"/>
          <w:szCs w:val="24"/>
        </w:rPr>
        <w:t>Е.М.Осипова, О.С.Кривоносова, Н.И. Пенкина, Т.В. Симанова</w:t>
      </w:r>
      <w:r>
        <w:rPr>
          <w:rFonts w:ascii="Times New Roman" w:hAnsi="Times New Roman"/>
          <w:b/>
          <w:sz w:val="24"/>
          <w:szCs w:val="24"/>
        </w:rPr>
        <w:t xml:space="preserve">                    </w:t>
      </w:r>
      <w:r w:rsidRPr="00773AAA">
        <w:rPr>
          <w:rFonts w:ascii="Times New Roman" w:hAnsi="Times New Roman"/>
          <w:sz w:val="24"/>
          <w:szCs w:val="24"/>
        </w:rPr>
        <w:t xml:space="preserve">Республиканская  детская  клиническая  больница, </w:t>
      </w:r>
      <w:proofErr w:type="gramStart"/>
      <w:r w:rsidRPr="00773AAA">
        <w:rPr>
          <w:rFonts w:ascii="Times New Roman" w:hAnsi="Times New Roman"/>
          <w:sz w:val="24"/>
          <w:szCs w:val="24"/>
        </w:rPr>
        <w:t>г</w:t>
      </w:r>
      <w:proofErr w:type="gramEnd"/>
      <w:r w:rsidRPr="00773AAA">
        <w:rPr>
          <w:rFonts w:ascii="Times New Roman" w:hAnsi="Times New Roman"/>
          <w:sz w:val="24"/>
          <w:szCs w:val="24"/>
        </w:rPr>
        <w:t>. Ижевск, Россия</w:t>
      </w:r>
    </w:p>
    <w:p w:rsidR="00773AAA" w:rsidRPr="00773AAA" w:rsidRDefault="00773AAA" w:rsidP="00773AAA">
      <w:pPr>
        <w:spacing w:line="240" w:lineRule="auto"/>
        <w:jc w:val="both"/>
        <w:rPr>
          <w:rFonts w:ascii="Times New Roman" w:hAnsi="Times New Roman"/>
          <w:sz w:val="24"/>
          <w:szCs w:val="24"/>
        </w:rPr>
      </w:pPr>
      <w:r w:rsidRPr="00773AAA">
        <w:rPr>
          <w:rFonts w:ascii="Times New Roman" w:hAnsi="Times New Roman"/>
          <w:b/>
          <w:sz w:val="24"/>
          <w:szCs w:val="24"/>
        </w:rPr>
        <w:t xml:space="preserve">Актуальность и цель: </w:t>
      </w:r>
      <w:r w:rsidRPr="00773AAA">
        <w:rPr>
          <w:rFonts w:ascii="Times New Roman" w:hAnsi="Times New Roman"/>
          <w:sz w:val="24"/>
          <w:szCs w:val="24"/>
        </w:rPr>
        <w:t>Частота развития  инфекционной  патологии</w:t>
      </w:r>
      <w:r w:rsidRPr="00773AAA">
        <w:rPr>
          <w:rFonts w:ascii="Times New Roman" w:hAnsi="Times New Roman"/>
          <w:b/>
          <w:sz w:val="24"/>
          <w:szCs w:val="24"/>
        </w:rPr>
        <w:t xml:space="preserve">  </w:t>
      </w:r>
      <w:r w:rsidRPr="00773AAA">
        <w:rPr>
          <w:rFonts w:ascii="Times New Roman" w:hAnsi="Times New Roman"/>
          <w:sz w:val="24"/>
          <w:szCs w:val="24"/>
        </w:rPr>
        <w:t>у  новорожденных</w:t>
      </w:r>
      <w:r w:rsidRPr="00773AAA">
        <w:rPr>
          <w:rFonts w:ascii="Times New Roman" w:hAnsi="Times New Roman"/>
          <w:b/>
          <w:sz w:val="24"/>
          <w:szCs w:val="24"/>
        </w:rPr>
        <w:t xml:space="preserve">  </w:t>
      </w:r>
      <w:r w:rsidRPr="00773AAA">
        <w:rPr>
          <w:rFonts w:ascii="Times New Roman" w:hAnsi="Times New Roman"/>
          <w:sz w:val="24"/>
          <w:szCs w:val="24"/>
        </w:rPr>
        <w:t>детей  ежегодно возрастает</w:t>
      </w:r>
      <w:r w:rsidRPr="00773AAA">
        <w:rPr>
          <w:rFonts w:ascii="Times New Roman" w:hAnsi="Times New Roman"/>
          <w:b/>
          <w:sz w:val="24"/>
          <w:szCs w:val="24"/>
        </w:rPr>
        <w:t xml:space="preserve">. </w:t>
      </w:r>
      <w:r w:rsidRPr="00773AAA">
        <w:rPr>
          <w:rFonts w:ascii="Times New Roman" w:hAnsi="Times New Roman"/>
          <w:sz w:val="24"/>
          <w:szCs w:val="24"/>
        </w:rPr>
        <w:t>Проведено сравнение чувствительности  штаммов неферментирующих  грамотрицательных  бактерий  (НФГОБ),  выделенных  у  детей,  госпитализированных  в  отделения  реанимации и  интенсивной  терапии (ОРИТ) и    патологии новорожденных (ОПН)  Республиканской  детской  клинической  больницы  в  2013-2014  году.</w:t>
      </w:r>
    </w:p>
    <w:p w:rsidR="00773AAA" w:rsidRPr="00773AAA" w:rsidRDefault="00773AAA" w:rsidP="00773AAA">
      <w:pPr>
        <w:spacing w:line="240" w:lineRule="auto"/>
        <w:jc w:val="both"/>
        <w:rPr>
          <w:rFonts w:ascii="Times New Roman" w:hAnsi="Times New Roman"/>
          <w:sz w:val="24"/>
          <w:szCs w:val="24"/>
        </w:rPr>
      </w:pPr>
      <w:r w:rsidRPr="00773AAA">
        <w:rPr>
          <w:rFonts w:ascii="Times New Roman" w:hAnsi="Times New Roman"/>
          <w:b/>
          <w:sz w:val="24"/>
          <w:szCs w:val="24"/>
        </w:rPr>
        <w:t xml:space="preserve">Методы: </w:t>
      </w:r>
      <w:r w:rsidRPr="00773AAA">
        <w:rPr>
          <w:rFonts w:ascii="Times New Roman" w:hAnsi="Times New Roman"/>
          <w:sz w:val="24"/>
          <w:szCs w:val="24"/>
        </w:rPr>
        <w:t xml:space="preserve">Материалами  для  выявления  возбудителей  явились  содержимое  эндотрахеальной  трубки, ротоглотки, пупочной  раны новорожденных  детей,  госпитализированных в  ОРИТ  и  ОПН. Постановка  чувствительности  и  интерпретация  полученных  данных  проводилась  при  помощи  </w:t>
      </w:r>
      <w:proofErr w:type="gramStart"/>
      <w:r w:rsidRPr="00773AAA">
        <w:rPr>
          <w:rFonts w:ascii="Times New Roman" w:hAnsi="Times New Roman"/>
          <w:sz w:val="24"/>
          <w:szCs w:val="24"/>
        </w:rPr>
        <w:t>диско-диффузионного</w:t>
      </w:r>
      <w:proofErr w:type="gramEnd"/>
      <w:r w:rsidRPr="00773AAA">
        <w:rPr>
          <w:rFonts w:ascii="Times New Roman" w:hAnsi="Times New Roman"/>
          <w:sz w:val="24"/>
          <w:szCs w:val="24"/>
        </w:rPr>
        <w:t xml:space="preserve">  метода  в  соответствии со  стандартами  </w:t>
      </w:r>
      <w:r w:rsidRPr="00773AAA">
        <w:rPr>
          <w:rFonts w:ascii="Times New Roman" w:hAnsi="Times New Roman"/>
          <w:sz w:val="24"/>
          <w:szCs w:val="24"/>
          <w:lang w:val="en-US"/>
        </w:rPr>
        <w:t>CLSI</w:t>
      </w:r>
      <w:r w:rsidRPr="00773AAA">
        <w:rPr>
          <w:rFonts w:ascii="Times New Roman" w:hAnsi="Times New Roman"/>
          <w:sz w:val="24"/>
          <w:szCs w:val="24"/>
        </w:rPr>
        <w:t>.</w:t>
      </w:r>
    </w:p>
    <w:p w:rsidR="00773AAA" w:rsidRPr="00773AAA" w:rsidRDefault="00773AAA" w:rsidP="00773AAA">
      <w:pPr>
        <w:spacing w:line="240" w:lineRule="auto"/>
        <w:jc w:val="both"/>
        <w:rPr>
          <w:rFonts w:ascii="Times New Roman" w:hAnsi="Times New Roman"/>
          <w:vanish/>
          <w:sz w:val="24"/>
          <w:szCs w:val="24"/>
          <w:specVanish/>
        </w:rPr>
      </w:pPr>
      <w:r w:rsidRPr="00773AAA">
        <w:rPr>
          <w:rFonts w:ascii="Times New Roman" w:hAnsi="Times New Roman"/>
          <w:b/>
          <w:sz w:val="24"/>
          <w:szCs w:val="24"/>
        </w:rPr>
        <w:t xml:space="preserve">Результаты: </w:t>
      </w:r>
      <w:r w:rsidRPr="00773AAA">
        <w:rPr>
          <w:rFonts w:ascii="Times New Roman" w:hAnsi="Times New Roman"/>
          <w:sz w:val="24"/>
          <w:szCs w:val="24"/>
        </w:rPr>
        <w:t xml:space="preserve">Группу  аэробных  неферментирующих  грамотрицательных  палочек  составляют  бактерии рода </w:t>
      </w:r>
      <w:r w:rsidRPr="00773AAA">
        <w:rPr>
          <w:rFonts w:ascii="Times New Roman" w:hAnsi="Times New Roman"/>
          <w:i/>
          <w:sz w:val="24"/>
          <w:szCs w:val="24"/>
          <w:lang w:val="en-US"/>
        </w:rPr>
        <w:t>Pseudomonas</w:t>
      </w:r>
      <w:r w:rsidRPr="00773AAA">
        <w:rPr>
          <w:rFonts w:ascii="Times New Roman" w:hAnsi="Times New Roman"/>
          <w:sz w:val="24"/>
          <w:szCs w:val="24"/>
        </w:rPr>
        <w:t xml:space="preserve">, </w:t>
      </w:r>
      <w:r w:rsidRPr="00773AAA">
        <w:rPr>
          <w:rFonts w:ascii="Times New Roman" w:hAnsi="Times New Roman"/>
          <w:i/>
          <w:sz w:val="24"/>
          <w:szCs w:val="24"/>
          <w:lang w:val="en-US"/>
        </w:rPr>
        <w:t>Stenotrophomonas</w:t>
      </w:r>
      <w:r w:rsidRPr="00773AAA">
        <w:rPr>
          <w:rFonts w:ascii="Times New Roman" w:hAnsi="Times New Roman"/>
          <w:sz w:val="24"/>
          <w:szCs w:val="24"/>
        </w:rPr>
        <w:t xml:space="preserve">, </w:t>
      </w:r>
      <w:r w:rsidRPr="00773AAA">
        <w:rPr>
          <w:rFonts w:ascii="Times New Roman" w:hAnsi="Times New Roman"/>
          <w:i/>
          <w:sz w:val="24"/>
          <w:szCs w:val="24"/>
          <w:lang w:val="en-US"/>
        </w:rPr>
        <w:t>Acinetobacter</w:t>
      </w:r>
      <w:r w:rsidRPr="00773AAA">
        <w:rPr>
          <w:rFonts w:ascii="Times New Roman" w:hAnsi="Times New Roman"/>
          <w:sz w:val="24"/>
          <w:szCs w:val="24"/>
        </w:rPr>
        <w:t xml:space="preserve">, </w:t>
      </w:r>
      <w:r w:rsidRPr="00773AAA">
        <w:rPr>
          <w:rFonts w:ascii="Times New Roman" w:hAnsi="Times New Roman"/>
          <w:i/>
          <w:sz w:val="24"/>
          <w:szCs w:val="24"/>
          <w:lang w:val="en-US"/>
        </w:rPr>
        <w:t>Burkcholderia</w:t>
      </w:r>
      <w:r w:rsidRPr="00773AAA">
        <w:rPr>
          <w:rFonts w:ascii="Times New Roman" w:hAnsi="Times New Roman"/>
          <w:sz w:val="24"/>
          <w:szCs w:val="24"/>
        </w:rPr>
        <w:t xml:space="preserve">,  не  требовательные  к  составу  культуральных  сред, что  и  отличает  их  от  других  грамотрицательных  бактерий. Микробиологический  мониторинг,  проводимый  в  стационаре  в  2013-2014 году,  выявил,  что  высеваемость   НФГОБ  в  ОРИТ  и  ОПН  была стабильна  на  протяжении  последних  двух  лет,   и составила    30%  в  каждом  отделении. В  вышеуказанных  отделениях  из  неферментирующих  микроорганизмов  преимущественно  выделялись </w:t>
      </w:r>
      <w:r w:rsidRPr="00773AAA">
        <w:rPr>
          <w:rFonts w:ascii="Times New Roman" w:hAnsi="Times New Roman"/>
          <w:i/>
          <w:sz w:val="24"/>
          <w:szCs w:val="24"/>
          <w:lang w:val="en-US"/>
        </w:rPr>
        <w:t>Pseudomonas</w:t>
      </w:r>
      <w:r w:rsidRPr="00773AAA">
        <w:rPr>
          <w:rFonts w:ascii="Times New Roman" w:hAnsi="Times New Roman"/>
          <w:i/>
          <w:sz w:val="24"/>
          <w:szCs w:val="24"/>
        </w:rPr>
        <w:t xml:space="preserve">  </w:t>
      </w:r>
      <w:r w:rsidRPr="00773AAA">
        <w:rPr>
          <w:rFonts w:ascii="Times New Roman" w:hAnsi="Times New Roman"/>
          <w:i/>
          <w:sz w:val="24"/>
          <w:szCs w:val="24"/>
          <w:lang w:val="en-US"/>
        </w:rPr>
        <w:t>aeruginosa</w:t>
      </w:r>
      <w:r w:rsidRPr="00773AAA">
        <w:rPr>
          <w:rFonts w:ascii="Times New Roman" w:hAnsi="Times New Roman"/>
          <w:sz w:val="24"/>
          <w:szCs w:val="24"/>
        </w:rPr>
        <w:t xml:space="preserve">  (2013 г. - 60%,  2014 г. - 58%)  и  </w:t>
      </w:r>
      <w:r w:rsidRPr="00773AAA">
        <w:rPr>
          <w:rFonts w:ascii="Times New Roman" w:hAnsi="Times New Roman"/>
          <w:i/>
          <w:sz w:val="24"/>
          <w:szCs w:val="24"/>
          <w:lang w:val="en-US"/>
        </w:rPr>
        <w:t>Stenotrophomonas</w:t>
      </w:r>
      <w:r w:rsidRPr="00773AAA">
        <w:rPr>
          <w:rFonts w:ascii="Times New Roman" w:hAnsi="Times New Roman"/>
          <w:i/>
          <w:sz w:val="24"/>
          <w:szCs w:val="24"/>
        </w:rPr>
        <w:t xml:space="preserve">  </w:t>
      </w:r>
      <w:r w:rsidRPr="00773AAA">
        <w:rPr>
          <w:rFonts w:ascii="Times New Roman" w:hAnsi="Times New Roman"/>
          <w:i/>
          <w:sz w:val="24"/>
          <w:szCs w:val="24"/>
          <w:lang w:val="en-US"/>
        </w:rPr>
        <w:t>maltophilia</w:t>
      </w:r>
      <w:r w:rsidRPr="00773AAA">
        <w:rPr>
          <w:rFonts w:ascii="Times New Roman" w:hAnsi="Times New Roman"/>
          <w:sz w:val="24"/>
          <w:szCs w:val="24"/>
        </w:rPr>
        <w:t xml:space="preserve"> (2013 г. - 20%, 2014 г. - 18%).</w:t>
      </w:r>
    </w:p>
    <w:p w:rsidR="00773AAA" w:rsidRPr="00773AAA" w:rsidRDefault="00773AAA" w:rsidP="00773AAA">
      <w:pPr>
        <w:spacing w:line="240" w:lineRule="auto"/>
        <w:jc w:val="both"/>
        <w:rPr>
          <w:rFonts w:ascii="Times New Roman" w:hAnsi="Times New Roman"/>
          <w:sz w:val="24"/>
          <w:szCs w:val="24"/>
        </w:rPr>
      </w:pPr>
      <w:r w:rsidRPr="00773AAA">
        <w:rPr>
          <w:rFonts w:ascii="Times New Roman" w:hAnsi="Times New Roman"/>
          <w:sz w:val="24"/>
          <w:szCs w:val="24"/>
        </w:rPr>
        <w:t xml:space="preserve"> Анализ  чувствительности  к  антибактериальным  препаратам  показал,  что  резистентность  представителей  семейства    НФГОБ  к  цефтазидиму  увеличилась  с  6,4% (2013 г.)  до  20,3% (2014 г.). В стационаре цефтазидим являлся основным  антисинегнойным  антибактериальным  средством  в  2014  году. Чувствительность  к фторхинолонам  (ципрофлоксацину) также увеличилась (2013 г. – 14,9%, 2014 г. – 15,9%). Наблюдалась  тенденция  к  снижению  резистентности  к  цефоперазон/сульбактаму (2013 г. – 19,1%, 2014 г. – 13,0%),  карбапенемам (2013 г. – 25,5%, 2014 г. – 17,4%). За  отчетный  период  наблюдались  позитивные  сдвиги в снижении  резистентности  к  пиперациллин/тазобактаму (2013 г. – 27,7% , 2014 г. -  15,9%), вероятно, это  связанно с  тем,  что  данный  препарат  отсутствовал  в  стационаре  в  2014 году,  что вызвало  рост  чувствительности  к  нему  патогенной  микрофлоры.</w:t>
      </w:r>
    </w:p>
    <w:p w:rsidR="00773AAA" w:rsidRPr="00773AAA" w:rsidRDefault="00773AAA" w:rsidP="00773AAA">
      <w:pPr>
        <w:spacing w:after="0" w:line="240" w:lineRule="auto"/>
        <w:jc w:val="both"/>
        <w:rPr>
          <w:rFonts w:ascii="Times New Roman" w:hAnsi="Times New Roman"/>
          <w:sz w:val="24"/>
          <w:szCs w:val="24"/>
        </w:rPr>
      </w:pPr>
      <w:r w:rsidRPr="00773AAA">
        <w:rPr>
          <w:rFonts w:ascii="Times New Roman" w:hAnsi="Times New Roman"/>
          <w:b/>
          <w:sz w:val="24"/>
          <w:szCs w:val="24"/>
        </w:rPr>
        <w:t>Выводы:</w:t>
      </w:r>
      <w:r w:rsidRPr="00773AAA">
        <w:rPr>
          <w:rFonts w:ascii="Times New Roman" w:hAnsi="Times New Roman"/>
          <w:sz w:val="24"/>
          <w:szCs w:val="24"/>
        </w:rPr>
        <w:t xml:space="preserve"> Учитывая  существенную  этиологическую  роль  НФГОБ в  развитии    инфекционного  процесса у  новорожденных  детей</w:t>
      </w:r>
      <w:proofErr w:type="gramStart"/>
      <w:r w:rsidRPr="00773AAA">
        <w:rPr>
          <w:rFonts w:ascii="Times New Roman" w:hAnsi="Times New Roman"/>
          <w:sz w:val="24"/>
          <w:szCs w:val="24"/>
        </w:rPr>
        <w:t xml:space="preserve"> ,</w:t>
      </w:r>
      <w:proofErr w:type="gramEnd"/>
      <w:r w:rsidRPr="00773AAA">
        <w:rPr>
          <w:rFonts w:ascii="Times New Roman" w:hAnsi="Times New Roman"/>
          <w:sz w:val="24"/>
          <w:szCs w:val="24"/>
        </w:rPr>
        <w:t xml:space="preserve">  а  также  стабильно  сохраняющиеся  результаты   их  высеваемости  на  протяжении   последних лет,  препаратами  выбора  при  назначении  антибактериальной  терапии  в  2015 г. в  ОРИТ  и  ОПН являются  карбапенемы,  пиперациллин/тазобактам, защищенные  цефалоспорины.  Регулярная  оценка  проводимой  антибактериальной  терапии с учетом  данных  микробиологического  мониторинга  и  временное  исключение  из  формуляров  отделения  антибиотиков  с  </w:t>
      </w:r>
      <w:r w:rsidRPr="00773AAA">
        <w:rPr>
          <w:rFonts w:ascii="Times New Roman" w:hAnsi="Times New Roman"/>
          <w:sz w:val="24"/>
          <w:szCs w:val="24"/>
        </w:rPr>
        <w:lastRenderedPageBreak/>
        <w:t>высокими  показателями  резистентности  позволяет  предотвратить  селекцию  резистентных  штаммов  микроорганизмов  и  повысить качество  лечения  в  отделениях</w:t>
      </w:r>
    </w:p>
    <w:p w:rsidR="00262DE0" w:rsidRPr="00773AAA" w:rsidRDefault="00262DE0" w:rsidP="00773AAA">
      <w:pPr>
        <w:autoSpaceDE w:val="0"/>
        <w:autoSpaceDN w:val="0"/>
        <w:adjustRightInd w:val="0"/>
        <w:spacing w:after="0" w:line="240" w:lineRule="auto"/>
        <w:jc w:val="both"/>
        <w:rPr>
          <w:rFonts w:ascii="Times New Roman" w:hAnsi="Times New Roman"/>
          <w:sz w:val="24"/>
          <w:szCs w:val="24"/>
        </w:rPr>
      </w:pPr>
    </w:p>
    <w:p w:rsidR="00BD0502" w:rsidRDefault="00BD0502" w:rsidP="00BD0502">
      <w:pPr>
        <w:spacing w:line="240" w:lineRule="auto"/>
        <w:jc w:val="both"/>
        <w:rPr>
          <w:rFonts w:ascii="Times New Roman" w:hAnsi="Times New Roman"/>
          <w:sz w:val="24"/>
          <w:szCs w:val="24"/>
        </w:rPr>
      </w:pPr>
    </w:p>
    <w:p w:rsidR="00773AAA" w:rsidRDefault="00773AAA" w:rsidP="00BD0502">
      <w:pPr>
        <w:spacing w:line="240" w:lineRule="auto"/>
        <w:jc w:val="both"/>
        <w:rPr>
          <w:rFonts w:ascii="Times New Roman" w:hAnsi="Times New Roman"/>
          <w:sz w:val="24"/>
          <w:szCs w:val="24"/>
        </w:rPr>
      </w:pPr>
    </w:p>
    <w:p w:rsidR="00773AAA" w:rsidRDefault="00773AAA" w:rsidP="00773AAA">
      <w:pPr>
        <w:pStyle w:val="a4"/>
        <w:shd w:val="clear" w:color="auto" w:fill="FFFFFF"/>
        <w:spacing w:before="0" w:beforeAutospacing="0" w:after="150" w:afterAutospacing="0"/>
        <w:rPr>
          <w:b/>
          <w:color w:val="333333"/>
        </w:rPr>
      </w:pPr>
      <w:r>
        <w:rPr>
          <w:b/>
          <w:color w:val="333333"/>
        </w:rPr>
        <w:t xml:space="preserve">Н-03. Частота инфицирования дыхательных путей </w:t>
      </w:r>
      <w:r w:rsidRPr="008C0E59">
        <w:rPr>
          <w:b/>
          <w:color w:val="333333"/>
        </w:rPr>
        <w:t xml:space="preserve">грибами </w:t>
      </w:r>
      <w:r w:rsidRPr="008C0E59">
        <w:rPr>
          <w:b/>
          <w:i/>
          <w:color w:val="333333"/>
          <w:lang w:val="en-US"/>
        </w:rPr>
        <w:t>Aspergillus</w:t>
      </w:r>
      <w:r w:rsidRPr="008C0E59">
        <w:rPr>
          <w:b/>
          <w:color w:val="333333"/>
        </w:rPr>
        <w:t xml:space="preserve"> </w:t>
      </w:r>
      <w:r>
        <w:rPr>
          <w:b/>
          <w:color w:val="333333"/>
        </w:rPr>
        <w:t xml:space="preserve">у детей </w:t>
      </w:r>
      <w:r w:rsidRPr="008C0E59">
        <w:rPr>
          <w:b/>
          <w:color w:val="333333"/>
        </w:rPr>
        <w:t>с муковисцидозом в Удмурт</w:t>
      </w:r>
      <w:r>
        <w:rPr>
          <w:b/>
          <w:color w:val="333333"/>
        </w:rPr>
        <w:t xml:space="preserve">ии </w:t>
      </w:r>
      <w:r>
        <w:rPr>
          <w:b/>
          <w:color w:val="333333"/>
        </w:rPr>
        <w:tab/>
      </w:r>
      <w:r>
        <w:rPr>
          <w:b/>
          <w:color w:val="333333"/>
        </w:rPr>
        <w:tab/>
      </w:r>
      <w:r>
        <w:rPr>
          <w:b/>
          <w:color w:val="333333"/>
        </w:rPr>
        <w:tab/>
      </w:r>
      <w:r>
        <w:rPr>
          <w:b/>
          <w:color w:val="333333"/>
        </w:rPr>
        <w:tab/>
      </w:r>
      <w:r>
        <w:rPr>
          <w:b/>
          <w:color w:val="333333"/>
        </w:rPr>
        <w:tab/>
      </w:r>
      <w:r>
        <w:rPr>
          <w:b/>
          <w:color w:val="333333"/>
        </w:rPr>
        <w:tab/>
        <w:t xml:space="preserve">                                      </w:t>
      </w:r>
    </w:p>
    <w:p w:rsidR="00773AAA" w:rsidRPr="00AE2004" w:rsidRDefault="00773AAA" w:rsidP="00773AAA">
      <w:pPr>
        <w:pStyle w:val="a4"/>
        <w:shd w:val="clear" w:color="auto" w:fill="FFFFFF"/>
        <w:spacing w:before="0" w:beforeAutospacing="0" w:after="150" w:afterAutospacing="0"/>
        <w:rPr>
          <w:color w:val="333333"/>
        </w:rPr>
      </w:pPr>
      <w:r w:rsidRPr="008C0E59">
        <w:rPr>
          <w:b/>
          <w:color w:val="333333"/>
        </w:rPr>
        <w:t>Т.В. Симанова</w:t>
      </w:r>
      <w:proofErr w:type="gramStart"/>
      <w:r w:rsidRPr="008C0E59">
        <w:rPr>
          <w:b/>
          <w:color w:val="333333"/>
          <w:vertAlign w:val="superscript"/>
        </w:rPr>
        <w:t>1</w:t>
      </w:r>
      <w:proofErr w:type="gramEnd"/>
      <w:r>
        <w:rPr>
          <w:b/>
          <w:color w:val="333333"/>
        </w:rPr>
        <w:t>, О.С. Кривонос</w:t>
      </w:r>
      <w:r w:rsidRPr="008C0E59">
        <w:rPr>
          <w:b/>
          <w:color w:val="333333"/>
        </w:rPr>
        <w:t>ова</w:t>
      </w:r>
      <w:r w:rsidRPr="008C0E59">
        <w:rPr>
          <w:b/>
          <w:color w:val="333333"/>
          <w:vertAlign w:val="superscript"/>
        </w:rPr>
        <w:t>1</w:t>
      </w:r>
      <w:r w:rsidRPr="008C0E59">
        <w:rPr>
          <w:b/>
          <w:color w:val="333333"/>
        </w:rPr>
        <w:t>, С.И. Кутявина</w:t>
      </w:r>
      <w:r w:rsidRPr="008C0E59">
        <w:rPr>
          <w:b/>
          <w:color w:val="333333"/>
          <w:vertAlign w:val="superscript"/>
        </w:rPr>
        <w:t>1</w:t>
      </w:r>
      <w:r w:rsidRPr="008C0E59">
        <w:rPr>
          <w:b/>
          <w:color w:val="333333"/>
        </w:rPr>
        <w:t>, Е.М. Осипова</w:t>
      </w:r>
      <w:r w:rsidRPr="008C0E59">
        <w:rPr>
          <w:b/>
          <w:color w:val="333333"/>
          <w:vertAlign w:val="superscript"/>
        </w:rPr>
        <w:t>1</w:t>
      </w:r>
      <w:r w:rsidRPr="008C0E59">
        <w:rPr>
          <w:b/>
          <w:color w:val="333333"/>
        </w:rPr>
        <w:t>, Н.П. Муралёва</w:t>
      </w:r>
      <w:r w:rsidRPr="008C0E59">
        <w:rPr>
          <w:b/>
          <w:color w:val="333333"/>
          <w:vertAlign w:val="superscript"/>
        </w:rPr>
        <w:t>1</w:t>
      </w:r>
      <w:r w:rsidRPr="008C0E59">
        <w:rPr>
          <w:b/>
          <w:color w:val="333333"/>
        </w:rPr>
        <w:t>, Н.И. Матюхина</w:t>
      </w:r>
      <w:r w:rsidRPr="008C0E59">
        <w:rPr>
          <w:b/>
          <w:color w:val="333333"/>
          <w:vertAlign w:val="superscript"/>
        </w:rPr>
        <w:t>1</w:t>
      </w:r>
      <w:r w:rsidRPr="008C0E59">
        <w:rPr>
          <w:b/>
          <w:color w:val="333333"/>
        </w:rPr>
        <w:t xml:space="preserve">, </w:t>
      </w:r>
      <w:r>
        <w:rPr>
          <w:b/>
          <w:color w:val="333333"/>
        </w:rPr>
        <w:t>Е.В. Стерхова</w:t>
      </w:r>
      <w:r w:rsidRPr="008C0E59">
        <w:rPr>
          <w:b/>
          <w:color w:val="333333"/>
          <w:vertAlign w:val="superscript"/>
        </w:rPr>
        <w:t>2</w:t>
      </w:r>
      <w:r>
        <w:rPr>
          <w:b/>
          <w:color w:val="333333"/>
        </w:rPr>
        <w:t xml:space="preserve">, </w:t>
      </w:r>
      <w:r w:rsidRPr="008C0E59">
        <w:rPr>
          <w:b/>
          <w:color w:val="333333"/>
        </w:rPr>
        <w:t>А.В. Цыганок</w:t>
      </w:r>
      <w:r>
        <w:rPr>
          <w:b/>
          <w:color w:val="333333"/>
          <w:vertAlign w:val="superscript"/>
        </w:rPr>
        <w:t xml:space="preserve">3                                                                     </w:t>
      </w:r>
      <w:r>
        <w:rPr>
          <w:color w:val="333333"/>
          <w:vertAlign w:val="superscript"/>
        </w:rPr>
        <w:t>1</w:t>
      </w:r>
      <w:r w:rsidRPr="00AE2004">
        <w:rPr>
          <w:color w:val="333333"/>
        </w:rPr>
        <w:t xml:space="preserve">Республиканская детская клиническая больница </w:t>
      </w:r>
      <w:r>
        <w:rPr>
          <w:color w:val="333333"/>
        </w:rPr>
        <w:t>МЗ УР</w:t>
      </w:r>
      <w:r w:rsidRPr="00AE2004">
        <w:rPr>
          <w:color w:val="333333"/>
        </w:rPr>
        <w:t xml:space="preserve">, </w:t>
      </w:r>
      <w:r w:rsidRPr="008C0E59">
        <w:rPr>
          <w:color w:val="333333"/>
          <w:vertAlign w:val="superscript"/>
        </w:rPr>
        <w:t>2</w:t>
      </w:r>
      <w:r>
        <w:rPr>
          <w:color w:val="333333"/>
        </w:rPr>
        <w:t xml:space="preserve">Ижевская государственная медицинская академия, </w:t>
      </w:r>
      <w:r>
        <w:rPr>
          <w:b/>
          <w:color w:val="333333"/>
          <w:vertAlign w:val="superscript"/>
        </w:rPr>
        <w:t>3</w:t>
      </w:r>
      <w:r>
        <w:rPr>
          <w:color w:val="333333"/>
        </w:rPr>
        <w:t xml:space="preserve">Городская клиническая больница № 6 МЗ УР, </w:t>
      </w:r>
      <w:r w:rsidRPr="00AE2004">
        <w:rPr>
          <w:color w:val="333333"/>
        </w:rPr>
        <w:t>г.</w:t>
      </w:r>
      <w:r>
        <w:rPr>
          <w:color w:val="333333"/>
        </w:rPr>
        <w:t xml:space="preserve"> </w:t>
      </w:r>
      <w:r w:rsidRPr="00AE2004">
        <w:rPr>
          <w:color w:val="333333"/>
        </w:rPr>
        <w:t>Ижевск, Россия</w:t>
      </w:r>
    </w:p>
    <w:p w:rsidR="00773AAA" w:rsidRDefault="00773AAA" w:rsidP="00773AAA">
      <w:pPr>
        <w:spacing w:after="0" w:line="240" w:lineRule="auto"/>
        <w:jc w:val="both"/>
        <w:rPr>
          <w:rFonts w:ascii="Times New Roman" w:hAnsi="Times New Roman"/>
          <w:b/>
          <w:sz w:val="24"/>
          <w:szCs w:val="24"/>
        </w:rPr>
      </w:pPr>
    </w:p>
    <w:p w:rsidR="00773AAA" w:rsidRDefault="00773AAA" w:rsidP="00773AAA">
      <w:pPr>
        <w:spacing w:after="0" w:line="240" w:lineRule="auto"/>
        <w:jc w:val="both"/>
        <w:rPr>
          <w:rFonts w:ascii="Times New Roman" w:hAnsi="Times New Roman"/>
          <w:sz w:val="24"/>
          <w:szCs w:val="24"/>
        </w:rPr>
      </w:pPr>
      <w:r w:rsidRPr="003430EB">
        <w:rPr>
          <w:rFonts w:ascii="Times New Roman" w:hAnsi="Times New Roman"/>
          <w:b/>
          <w:sz w:val="24"/>
          <w:szCs w:val="24"/>
        </w:rPr>
        <w:t>Актуальность</w:t>
      </w:r>
      <w:r>
        <w:rPr>
          <w:rFonts w:ascii="Times New Roman" w:hAnsi="Times New Roman"/>
          <w:b/>
          <w:sz w:val="24"/>
          <w:szCs w:val="24"/>
        </w:rPr>
        <w:t xml:space="preserve">: </w:t>
      </w:r>
      <w:r w:rsidRPr="003430EB">
        <w:rPr>
          <w:rFonts w:ascii="Times New Roman" w:hAnsi="Times New Roman"/>
          <w:sz w:val="24"/>
          <w:szCs w:val="24"/>
        </w:rPr>
        <w:t>Своевременная диагностика</w:t>
      </w:r>
      <w:r w:rsidRPr="003430EB">
        <w:rPr>
          <w:rFonts w:ascii="Times New Roman" w:hAnsi="Times New Roman"/>
          <w:b/>
          <w:sz w:val="24"/>
          <w:szCs w:val="24"/>
        </w:rPr>
        <w:t xml:space="preserve"> </w:t>
      </w:r>
      <w:r w:rsidRPr="00D21E21">
        <w:rPr>
          <w:rFonts w:ascii="Times New Roman" w:hAnsi="Times New Roman"/>
          <w:sz w:val="24"/>
          <w:szCs w:val="24"/>
        </w:rPr>
        <w:t xml:space="preserve">хронического инфицирования дыхательных путей грибами </w:t>
      </w:r>
      <w:r w:rsidRPr="003D653E">
        <w:rPr>
          <w:rFonts w:ascii="Times New Roman" w:hAnsi="Times New Roman"/>
          <w:i/>
          <w:sz w:val="24"/>
          <w:szCs w:val="24"/>
          <w:lang w:val="en-US"/>
        </w:rPr>
        <w:t>Aspergillus</w:t>
      </w:r>
      <w:r w:rsidRPr="00D21E21">
        <w:rPr>
          <w:rFonts w:ascii="Times New Roman" w:hAnsi="Times New Roman"/>
          <w:sz w:val="24"/>
          <w:szCs w:val="24"/>
        </w:rPr>
        <w:t xml:space="preserve"> у детей с муковисцидозом</w:t>
      </w:r>
      <w:r w:rsidRPr="003430EB">
        <w:rPr>
          <w:rFonts w:ascii="Times New Roman" w:hAnsi="Times New Roman"/>
          <w:sz w:val="24"/>
          <w:szCs w:val="24"/>
        </w:rPr>
        <w:t xml:space="preserve"> (МВ) важна для прогноз</w:t>
      </w:r>
      <w:r>
        <w:rPr>
          <w:rFonts w:ascii="Times New Roman" w:hAnsi="Times New Roman"/>
          <w:sz w:val="24"/>
          <w:szCs w:val="24"/>
        </w:rPr>
        <w:t>а</w:t>
      </w:r>
      <w:r w:rsidRPr="003430EB">
        <w:rPr>
          <w:rFonts w:ascii="Times New Roman" w:hAnsi="Times New Roman"/>
          <w:sz w:val="24"/>
          <w:szCs w:val="24"/>
        </w:rPr>
        <w:t xml:space="preserve"> </w:t>
      </w:r>
      <w:r>
        <w:rPr>
          <w:rFonts w:ascii="Times New Roman" w:hAnsi="Times New Roman"/>
          <w:sz w:val="24"/>
          <w:szCs w:val="24"/>
        </w:rPr>
        <w:t xml:space="preserve">заболевания </w:t>
      </w:r>
      <w:r w:rsidRPr="003430EB">
        <w:rPr>
          <w:rFonts w:ascii="Times New Roman" w:hAnsi="Times New Roman"/>
          <w:sz w:val="24"/>
          <w:szCs w:val="24"/>
        </w:rPr>
        <w:t xml:space="preserve">и </w:t>
      </w:r>
      <w:r>
        <w:rPr>
          <w:rFonts w:ascii="Times New Roman" w:hAnsi="Times New Roman"/>
          <w:sz w:val="24"/>
          <w:szCs w:val="24"/>
        </w:rPr>
        <w:t xml:space="preserve">выбора </w:t>
      </w:r>
      <w:r w:rsidRPr="003430EB">
        <w:rPr>
          <w:rFonts w:ascii="Times New Roman" w:hAnsi="Times New Roman"/>
          <w:sz w:val="24"/>
          <w:szCs w:val="24"/>
        </w:rPr>
        <w:t xml:space="preserve">тактики противомикробной терапии. </w:t>
      </w:r>
      <w:r>
        <w:rPr>
          <w:rFonts w:ascii="Times New Roman" w:hAnsi="Times New Roman"/>
          <w:sz w:val="24"/>
          <w:szCs w:val="24"/>
        </w:rPr>
        <w:t>Республиканский це</w:t>
      </w:r>
      <w:r w:rsidRPr="003430EB">
        <w:rPr>
          <w:rFonts w:ascii="Times New Roman" w:hAnsi="Times New Roman"/>
          <w:sz w:val="24"/>
          <w:szCs w:val="24"/>
        </w:rPr>
        <w:t>нтр муковисцидоза</w:t>
      </w:r>
      <w:r>
        <w:rPr>
          <w:rFonts w:ascii="Times New Roman" w:hAnsi="Times New Roman"/>
          <w:sz w:val="24"/>
          <w:szCs w:val="24"/>
        </w:rPr>
        <w:t xml:space="preserve">, </w:t>
      </w:r>
      <w:r w:rsidRPr="003430EB">
        <w:rPr>
          <w:rFonts w:ascii="Times New Roman" w:hAnsi="Times New Roman"/>
          <w:sz w:val="24"/>
          <w:szCs w:val="24"/>
        </w:rPr>
        <w:t>осуществляющ</w:t>
      </w:r>
      <w:r>
        <w:rPr>
          <w:rFonts w:ascii="Times New Roman" w:hAnsi="Times New Roman"/>
          <w:sz w:val="24"/>
          <w:szCs w:val="24"/>
        </w:rPr>
        <w:t>ий</w:t>
      </w:r>
      <w:r w:rsidRPr="003430EB">
        <w:rPr>
          <w:rFonts w:ascii="Times New Roman" w:hAnsi="Times New Roman"/>
          <w:sz w:val="24"/>
          <w:szCs w:val="24"/>
        </w:rPr>
        <w:t xml:space="preserve"> лечение детей </w:t>
      </w:r>
      <w:r>
        <w:rPr>
          <w:rFonts w:ascii="Times New Roman" w:hAnsi="Times New Roman"/>
          <w:sz w:val="24"/>
          <w:szCs w:val="24"/>
        </w:rPr>
        <w:t>с МВ в Удмуртии, проводит регулярный микробиологический монит</w:t>
      </w:r>
      <w:r w:rsidRPr="003430EB">
        <w:rPr>
          <w:rFonts w:ascii="Times New Roman" w:hAnsi="Times New Roman"/>
          <w:sz w:val="24"/>
          <w:szCs w:val="24"/>
        </w:rPr>
        <w:t xml:space="preserve">оринг </w:t>
      </w:r>
      <w:r>
        <w:rPr>
          <w:rFonts w:ascii="Times New Roman" w:hAnsi="Times New Roman"/>
          <w:sz w:val="24"/>
          <w:szCs w:val="24"/>
        </w:rPr>
        <w:t>микрофлоры дыхательных путей у всех пациентов.</w:t>
      </w:r>
    </w:p>
    <w:p w:rsidR="00773AAA" w:rsidRDefault="00773AAA" w:rsidP="00773AAA">
      <w:pPr>
        <w:spacing w:after="0" w:line="240" w:lineRule="auto"/>
        <w:jc w:val="both"/>
        <w:rPr>
          <w:rFonts w:ascii="Times New Roman" w:hAnsi="Times New Roman"/>
          <w:sz w:val="24"/>
          <w:szCs w:val="24"/>
        </w:rPr>
      </w:pPr>
      <w:r w:rsidRPr="001D2161">
        <w:rPr>
          <w:rFonts w:ascii="Times New Roman" w:hAnsi="Times New Roman"/>
          <w:b/>
          <w:sz w:val="24"/>
          <w:szCs w:val="24"/>
        </w:rPr>
        <w:t>Ц</w:t>
      </w:r>
      <w:r w:rsidRPr="00202162">
        <w:rPr>
          <w:rFonts w:ascii="Times New Roman" w:hAnsi="Times New Roman"/>
          <w:b/>
          <w:sz w:val="24"/>
          <w:szCs w:val="24"/>
        </w:rPr>
        <w:t>ель</w:t>
      </w:r>
      <w:r>
        <w:rPr>
          <w:rFonts w:ascii="Times New Roman" w:hAnsi="Times New Roman"/>
          <w:sz w:val="24"/>
          <w:szCs w:val="24"/>
        </w:rPr>
        <w:t>: О</w:t>
      </w:r>
      <w:r w:rsidRPr="003430EB">
        <w:rPr>
          <w:rFonts w:ascii="Times New Roman" w:hAnsi="Times New Roman"/>
          <w:sz w:val="24"/>
          <w:szCs w:val="24"/>
        </w:rPr>
        <w:t xml:space="preserve">пределить частоту колонизации дыхательных путей грибами </w:t>
      </w:r>
      <w:r w:rsidRPr="008A40A4">
        <w:rPr>
          <w:rFonts w:ascii="Times New Roman" w:hAnsi="Times New Roman"/>
          <w:i/>
          <w:sz w:val="24"/>
          <w:szCs w:val="24"/>
          <w:lang w:val="en-US"/>
        </w:rPr>
        <w:t>Aspergillus</w:t>
      </w:r>
      <w:r w:rsidRPr="003430EB">
        <w:rPr>
          <w:rFonts w:ascii="Times New Roman" w:hAnsi="Times New Roman"/>
          <w:sz w:val="24"/>
          <w:szCs w:val="24"/>
        </w:rPr>
        <w:t xml:space="preserve"> у детей с МВ</w:t>
      </w:r>
      <w:r>
        <w:rPr>
          <w:rFonts w:ascii="Times New Roman" w:hAnsi="Times New Roman"/>
          <w:sz w:val="24"/>
          <w:szCs w:val="24"/>
        </w:rPr>
        <w:t xml:space="preserve"> в Удмуртии в 2014-2015 годах. </w:t>
      </w:r>
    </w:p>
    <w:p w:rsidR="00773AAA" w:rsidRDefault="00773AAA" w:rsidP="00773AAA">
      <w:pPr>
        <w:spacing w:after="0" w:line="240" w:lineRule="auto"/>
        <w:jc w:val="both"/>
        <w:rPr>
          <w:rFonts w:ascii="Times New Roman" w:hAnsi="Times New Roman"/>
          <w:sz w:val="24"/>
          <w:szCs w:val="24"/>
        </w:rPr>
      </w:pPr>
      <w:r w:rsidRPr="00202162">
        <w:rPr>
          <w:rFonts w:ascii="Times New Roman" w:hAnsi="Times New Roman"/>
          <w:b/>
          <w:sz w:val="24"/>
          <w:szCs w:val="24"/>
        </w:rPr>
        <w:t>Материал и методы исследования:</w:t>
      </w:r>
      <w:r w:rsidRPr="00AE2004">
        <w:rPr>
          <w:rFonts w:ascii="Times New Roman" w:hAnsi="Times New Roman"/>
          <w:sz w:val="24"/>
          <w:szCs w:val="24"/>
        </w:rPr>
        <w:t xml:space="preserve"> </w:t>
      </w:r>
      <w:proofErr w:type="gramStart"/>
      <w:r>
        <w:rPr>
          <w:rFonts w:ascii="Times New Roman" w:hAnsi="Times New Roman"/>
          <w:sz w:val="24"/>
          <w:szCs w:val="24"/>
        </w:rPr>
        <w:t>Обследованы 20</w:t>
      </w:r>
      <w:r w:rsidRPr="00AE2004">
        <w:rPr>
          <w:rFonts w:ascii="Times New Roman" w:hAnsi="Times New Roman"/>
          <w:sz w:val="24"/>
          <w:szCs w:val="24"/>
        </w:rPr>
        <w:t xml:space="preserve"> </w:t>
      </w:r>
      <w:r>
        <w:rPr>
          <w:rFonts w:ascii="Times New Roman" w:hAnsi="Times New Roman"/>
          <w:sz w:val="24"/>
          <w:szCs w:val="24"/>
        </w:rPr>
        <w:t>пациентов с МВ</w:t>
      </w:r>
      <w:r w:rsidRPr="00AE2004">
        <w:rPr>
          <w:rFonts w:ascii="Times New Roman" w:hAnsi="Times New Roman"/>
          <w:sz w:val="24"/>
          <w:szCs w:val="24"/>
        </w:rPr>
        <w:t xml:space="preserve"> в возрасте от 1 до 17 лет</w:t>
      </w:r>
      <w:r>
        <w:rPr>
          <w:rFonts w:ascii="Times New Roman" w:hAnsi="Times New Roman"/>
          <w:sz w:val="24"/>
          <w:szCs w:val="24"/>
        </w:rPr>
        <w:t xml:space="preserve"> (9 </w:t>
      </w:r>
      <w:r w:rsidRPr="00AE2004">
        <w:rPr>
          <w:rFonts w:ascii="Times New Roman" w:hAnsi="Times New Roman"/>
          <w:sz w:val="24"/>
          <w:szCs w:val="24"/>
        </w:rPr>
        <w:t xml:space="preserve">мальчиков </w:t>
      </w:r>
      <w:r>
        <w:rPr>
          <w:rFonts w:ascii="Times New Roman" w:hAnsi="Times New Roman"/>
          <w:sz w:val="24"/>
          <w:szCs w:val="24"/>
        </w:rPr>
        <w:t>и 11</w:t>
      </w:r>
      <w:r w:rsidRPr="00AE2004">
        <w:rPr>
          <w:rFonts w:ascii="Times New Roman" w:hAnsi="Times New Roman"/>
          <w:sz w:val="24"/>
          <w:szCs w:val="24"/>
        </w:rPr>
        <w:t xml:space="preserve"> девочек</w:t>
      </w:r>
      <w:r>
        <w:rPr>
          <w:rFonts w:ascii="Times New Roman" w:hAnsi="Times New Roman"/>
          <w:sz w:val="24"/>
          <w:szCs w:val="24"/>
        </w:rPr>
        <w:t>).</w:t>
      </w:r>
      <w:proofErr w:type="gramEnd"/>
      <w:r w:rsidRPr="00AE2004">
        <w:rPr>
          <w:rFonts w:ascii="Times New Roman" w:hAnsi="Times New Roman"/>
          <w:sz w:val="24"/>
          <w:szCs w:val="24"/>
        </w:rPr>
        <w:t xml:space="preserve"> </w:t>
      </w:r>
      <w:r>
        <w:rPr>
          <w:rFonts w:ascii="Times New Roman" w:hAnsi="Times New Roman"/>
          <w:sz w:val="24"/>
          <w:szCs w:val="24"/>
        </w:rPr>
        <w:t xml:space="preserve">Мутацию </w:t>
      </w:r>
      <w:r w:rsidRPr="00651D15">
        <w:rPr>
          <w:rFonts w:ascii="Times New Roman" w:hAnsi="Times New Roman"/>
          <w:i/>
          <w:sz w:val="24"/>
          <w:szCs w:val="24"/>
          <w:lang w:val="en-US"/>
        </w:rPr>
        <w:t>F</w:t>
      </w:r>
      <w:r w:rsidRPr="00651D15">
        <w:rPr>
          <w:rFonts w:ascii="Times New Roman" w:hAnsi="Times New Roman"/>
          <w:i/>
          <w:sz w:val="24"/>
          <w:szCs w:val="24"/>
        </w:rPr>
        <w:t>508</w:t>
      </w:r>
      <w:r w:rsidRPr="00651D15">
        <w:rPr>
          <w:rFonts w:ascii="Times New Roman" w:hAnsi="Times New Roman"/>
          <w:i/>
          <w:sz w:val="24"/>
          <w:szCs w:val="24"/>
          <w:lang w:val="en-US"/>
        </w:rPr>
        <w:t>del</w:t>
      </w:r>
      <w:r>
        <w:rPr>
          <w:rFonts w:ascii="Times New Roman" w:hAnsi="Times New Roman"/>
          <w:sz w:val="24"/>
          <w:szCs w:val="24"/>
        </w:rPr>
        <w:t xml:space="preserve"> имели 15 </w:t>
      </w:r>
      <w:proofErr w:type="gramStart"/>
      <w:r>
        <w:rPr>
          <w:rFonts w:ascii="Times New Roman" w:hAnsi="Times New Roman"/>
          <w:sz w:val="24"/>
          <w:szCs w:val="24"/>
        </w:rPr>
        <w:t>обследованных</w:t>
      </w:r>
      <w:proofErr w:type="gramEnd"/>
      <w:r>
        <w:rPr>
          <w:rFonts w:ascii="Times New Roman" w:hAnsi="Times New Roman"/>
          <w:sz w:val="24"/>
          <w:szCs w:val="24"/>
        </w:rPr>
        <w:t xml:space="preserve"> (75%): </w:t>
      </w:r>
      <w:r w:rsidRPr="003D653E">
        <w:rPr>
          <w:rFonts w:ascii="Times New Roman" w:hAnsi="Times New Roman"/>
          <w:i/>
          <w:sz w:val="24"/>
          <w:szCs w:val="24"/>
          <w:lang w:val="en-US"/>
        </w:rPr>
        <w:t>F</w:t>
      </w:r>
      <w:r w:rsidRPr="003D653E">
        <w:rPr>
          <w:rFonts w:ascii="Times New Roman" w:hAnsi="Times New Roman"/>
          <w:i/>
          <w:sz w:val="24"/>
          <w:szCs w:val="24"/>
        </w:rPr>
        <w:t>508</w:t>
      </w:r>
      <w:r w:rsidRPr="003D653E">
        <w:rPr>
          <w:rFonts w:ascii="Times New Roman" w:hAnsi="Times New Roman"/>
          <w:i/>
          <w:sz w:val="24"/>
          <w:szCs w:val="24"/>
          <w:lang w:val="en-US"/>
        </w:rPr>
        <w:t>del</w:t>
      </w:r>
      <w:r w:rsidRPr="003D653E">
        <w:rPr>
          <w:rFonts w:ascii="Times New Roman" w:hAnsi="Times New Roman"/>
          <w:i/>
          <w:sz w:val="24"/>
          <w:szCs w:val="24"/>
        </w:rPr>
        <w:t>/</w:t>
      </w:r>
      <w:r w:rsidRPr="00D21E21">
        <w:rPr>
          <w:rFonts w:ascii="Times New Roman" w:hAnsi="Times New Roman"/>
          <w:i/>
          <w:sz w:val="24"/>
          <w:szCs w:val="24"/>
          <w:lang w:val="en-US"/>
        </w:rPr>
        <w:t>F</w:t>
      </w:r>
      <w:r w:rsidRPr="00D21E21">
        <w:rPr>
          <w:rFonts w:ascii="Times New Roman" w:hAnsi="Times New Roman"/>
          <w:i/>
          <w:sz w:val="24"/>
          <w:szCs w:val="24"/>
        </w:rPr>
        <w:t>508</w:t>
      </w:r>
      <w:r w:rsidRPr="00D21E21">
        <w:rPr>
          <w:rFonts w:ascii="Times New Roman" w:hAnsi="Times New Roman"/>
          <w:i/>
          <w:sz w:val="24"/>
          <w:szCs w:val="24"/>
          <w:lang w:val="en-US"/>
        </w:rPr>
        <w:t>del</w:t>
      </w:r>
      <w:r w:rsidRPr="00D21E21">
        <w:rPr>
          <w:rFonts w:ascii="Times New Roman" w:hAnsi="Times New Roman"/>
          <w:sz w:val="24"/>
          <w:szCs w:val="24"/>
        </w:rPr>
        <w:t xml:space="preserve"> </w:t>
      </w:r>
      <w:r>
        <w:rPr>
          <w:rFonts w:ascii="Times New Roman" w:hAnsi="Times New Roman"/>
          <w:sz w:val="24"/>
          <w:szCs w:val="24"/>
        </w:rPr>
        <w:t>(</w:t>
      </w:r>
      <w:r w:rsidRPr="003D653E">
        <w:rPr>
          <w:rFonts w:ascii="Times New Roman" w:hAnsi="Times New Roman"/>
          <w:i/>
          <w:sz w:val="24"/>
          <w:szCs w:val="24"/>
          <w:lang w:val="en-US"/>
        </w:rPr>
        <w:t>n</w:t>
      </w:r>
      <w:r w:rsidRPr="003D653E">
        <w:rPr>
          <w:rFonts w:ascii="Times New Roman" w:hAnsi="Times New Roman"/>
          <w:sz w:val="24"/>
          <w:szCs w:val="24"/>
        </w:rPr>
        <w:t>=8)</w:t>
      </w:r>
      <w:r>
        <w:rPr>
          <w:rFonts w:ascii="Times New Roman" w:hAnsi="Times New Roman"/>
          <w:sz w:val="24"/>
          <w:szCs w:val="24"/>
        </w:rPr>
        <w:t xml:space="preserve">, </w:t>
      </w:r>
      <w:r w:rsidRPr="003D653E">
        <w:rPr>
          <w:rFonts w:ascii="Times New Roman" w:hAnsi="Times New Roman"/>
          <w:i/>
          <w:sz w:val="24"/>
          <w:szCs w:val="24"/>
          <w:lang w:val="en-US"/>
        </w:rPr>
        <w:t>F</w:t>
      </w:r>
      <w:r w:rsidRPr="003D653E">
        <w:rPr>
          <w:rFonts w:ascii="Times New Roman" w:hAnsi="Times New Roman"/>
          <w:i/>
          <w:sz w:val="24"/>
          <w:szCs w:val="24"/>
        </w:rPr>
        <w:t>508</w:t>
      </w:r>
      <w:r w:rsidRPr="003D653E">
        <w:rPr>
          <w:rFonts w:ascii="Times New Roman" w:hAnsi="Times New Roman"/>
          <w:i/>
          <w:sz w:val="24"/>
          <w:szCs w:val="24"/>
          <w:lang w:val="en-US"/>
        </w:rPr>
        <w:t>del</w:t>
      </w:r>
      <w:r w:rsidRPr="003D653E">
        <w:rPr>
          <w:rFonts w:ascii="Times New Roman" w:hAnsi="Times New Roman"/>
          <w:i/>
          <w:sz w:val="24"/>
          <w:szCs w:val="24"/>
        </w:rPr>
        <w:t>/</w:t>
      </w:r>
      <w:r w:rsidRPr="00651D15">
        <w:rPr>
          <w:rFonts w:ascii="Times New Roman" w:hAnsi="Times New Roman"/>
          <w:i/>
          <w:sz w:val="24"/>
          <w:szCs w:val="24"/>
        </w:rPr>
        <w:t>Е92К</w:t>
      </w:r>
      <w:r w:rsidRPr="00C66FB6">
        <w:rPr>
          <w:rFonts w:ascii="Times New Roman" w:hAnsi="Times New Roman"/>
          <w:sz w:val="24"/>
          <w:szCs w:val="24"/>
        </w:rPr>
        <w:t xml:space="preserve"> </w:t>
      </w:r>
      <w:r w:rsidRPr="003D653E">
        <w:rPr>
          <w:rFonts w:ascii="Times New Roman" w:hAnsi="Times New Roman"/>
          <w:sz w:val="24"/>
          <w:szCs w:val="24"/>
        </w:rPr>
        <w:t>(</w:t>
      </w:r>
      <w:r w:rsidRPr="003D653E">
        <w:rPr>
          <w:rFonts w:ascii="Times New Roman" w:hAnsi="Times New Roman"/>
          <w:i/>
          <w:sz w:val="24"/>
          <w:szCs w:val="24"/>
          <w:lang w:val="en-US"/>
        </w:rPr>
        <w:t>n</w:t>
      </w:r>
      <w:r w:rsidRPr="003D653E">
        <w:rPr>
          <w:rFonts w:ascii="Times New Roman" w:hAnsi="Times New Roman"/>
          <w:sz w:val="24"/>
          <w:szCs w:val="24"/>
        </w:rPr>
        <w:t>=</w:t>
      </w:r>
      <w:r w:rsidRPr="00473874">
        <w:rPr>
          <w:rFonts w:ascii="Times New Roman" w:hAnsi="Times New Roman"/>
          <w:sz w:val="24"/>
          <w:szCs w:val="24"/>
        </w:rPr>
        <w:t>4</w:t>
      </w:r>
      <w:r w:rsidRPr="003D653E">
        <w:rPr>
          <w:rFonts w:ascii="Times New Roman" w:hAnsi="Times New Roman"/>
          <w:sz w:val="24"/>
          <w:szCs w:val="24"/>
        </w:rPr>
        <w:t>)</w:t>
      </w:r>
      <w:r>
        <w:rPr>
          <w:rFonts w:ascii="Times New Roman" w:hAnsi="Times New Roman"/>
          <w:sz w:val="24"/>
          <w:szCs w:val="24"/>
        </w:rPr>
        <w:t xml:space="preserve">, компаундное положение </w:t>
      </w:r>
      <w:r w:rsidRPr="003D653E">
        <w:rPr>
          <w:rFonts w:ascii="Times New Roman" w:hAnsi="Times New Roman"/>
          <w:i/>
          <w:sz w:val="24"/>
          <w:szCs w:val="24"/>
          <w:lang w:val="en-US"/>
        </w:rPr>
        <w:t>F</w:t>
      </w:r>
      <w:r w:rsidRPr="003D653E">
        <w:rPr>
          <w:rFonts w:ascii="Times New Roman" w:hAnsi="Times New Roman"/>
          <w:i/>
          <w:sz w:val="24"/>
          <w:szCs w:val="24"/>
        </w:rPr>
        <w:t>508</w:t>
      </w:r>
      <w:r w:rsidRPr="003D653E">
        <w:rPr>
          <w:rFonts w:ascii="Times New Roman" w:hAnsi="Times New Roman"/>
          <w:i/>
          <w:sz w:val="24"/>
          <w:szCs w:val="24"/>
          <w:lang w:val="en-US"/>
        </w:rPr>
        <w:t>del</w:t>
      </w:r>
      <w:r>
        <w:rPr>
          <w:rFonts w:ascii="Times New Roman" w:hAnsi="Times New Roman"/>
          <w:sz w:val="24"/>
          <w:szCs w:val="24"/>
        </w:rPr>
        <w:t xml:space="preserve"> с неизвестной мутацией </w:t>
      </w:r>
      <w:r w:rsidRPr="003D653E">
        <w:rPr>
          <w:rFonts w:ascii="Times New Roman" w:hAnsi="Times New Roman"/>
          <w:sz w:val="24"/>
          <w:szCs w:val="24"/>
        </w:rPr>
        <w:t>(</w:t>
      </w:r>
      <w:r w:rsidRPr="003D653E">
        <w:rPr>
          <w:rFonts w:ascii="Times New Roman" w:hAnsi="Times New Roman"/>
          <w:i/>
          <w:sz w:val="24"/>
          <w:szCs w:val="24"/>
          <w:lang w:val="en-US"/>
        </w:rPr>
        <w:t>n</w:t>
      </w:r>
      <w:r w:rsidRPr="003D653E">
        <w:rPr>
          <w:rFonts w:ascii="Times New Roman" w:hAnsi="Times New Roman"/>
          <w:sz w:val="24"/>
          <w:szCs w:val="24"/>
        </w:rPr>
        <w:t>=3)</w:t>
      </w:r>
      <w:r>
        <w:rPr>
          <w:rFonts w:ascii="Times New Roman" w:hAnsi="Times New Roman"/>
          <w:sz w:val="24"/>
          <w:szCs w:val="24"/>
        </w:rPr>
        <w:t xml:space="preserve">. Методы обследования в клинике включали </w:t>
      </w:r>
      <w:r w:rsidRPr="00AE2004">
        <w:rPr>
          <w:rFonts w:ascii="Times New Roman" w:hAnsi="Times New Roman"/>
          <w:sz w:val="24"/>
          <w:szCs w:val="24"/>
        </w:rPr>
        <w:t xml:space="preserve">определение общего </w:t>
      </w:r>
      <w:r w:rsidRPr="00671CEE">
        <w:rPr>
          <w:rFonts w:ascii="Times New Roman" w:hAnsi="Times New Roman"/>
          <w:i/>
          <w:sz w:val="24"/>
          <w:szCs w:val="24"/>
        </w:rPr>
        <w:t>IgE,</w:t>
      </w:r>
      <w:r>
        <w:rPr>
          <w:rFonts w:ascii="Times New Roman" w:hAnsi="Times New Roman"/>
          <w:sz w:val="24"/>
          <w:szCs w:val="24"/>
        </w:rPr>
        <w:t xml:space="preserve"> специфических </w:t>
      </w:r>
      <w:r w:rsidRPr="00671CEE">
        <w:rPr>
          <w:rFonts w:ascii="Times New Roman" w:hAnsi="Times New Roman"/>
          <w:i/>
          <w:sz w:val="24"/>
          <w:szCs w:val="24"/>
        </w:rPr>
        <w:t>Ig</w:t>
      </w:r>
      <w:proofErr w:type="gramStart"/>
      <w:r w:rsidRPr="00671CEE">
        <w:rPr>
          <w:rFonts w:ascii="Times New Roman" w:hAnsi="Times New Roman"/>
          <w:i/>
          <w:sz w:val="24"/>
          <w:szCs w:val="24"/>
        </w:rPr>
        <w:t>Е</w:t>
      </w:r>
      <w:proofErr w:type="gramEnd"/>
      <w:r w:rsidRPr="00AE2004">
        <w:rPr>
          <w:rFonts w:ascii="Times New Roman" w:hAnsi="Times New Roman"/>
          <w:sz w:val="24"/>
          <w:szCs w:val="24"/>
        </w:rPr>
        <w:t xml:space="preserve"> и </w:t>
      </w:r>
      <w:r w:rsidRPr="00671CEE">
        <w:rPr>
          <w:rFonts w:ascii="Times New Roman" w:hAnsi="Times New Roman"/>
          <w:i/>
          <w:sz w:val="24"/>
          <w:szCs w:val="24"/>
          <w:lang w:val="en-US"/>
        </w:rPr>
        <w:t>IgG</w:t>
      </w:r>
      <w:r w:rsidRPr="00AE2004">
        <w:rPr>
          <w:rFonts w:ascii="Times New Roman" w:hAnsi="Times New Roman"/>
          <w:sz w:val="24"/>
          <w:szCs w:val="24"/>
        </w:rPr>
        <w:t xml:space="preserve"> к </w:t>
      </w:r>
      <w:r w:rsidRPr="00671CEE">
        <w:rPr>
          <w:rFonts w:ascii="Times New Roman" w:hAnsi="Times New Roman"/>
          <w:i/>
          <w:sz w:val="24"/>
          <w:szCs w:val="24"/>
        </w:rPr>
        <w:t>Aspergillus fumigatus</w:t>
      </w:r>
      <w:r w:rsidRPr="00AE2004">
        <w:rPr>
          <w:rFonts w:ascii="Times New Roman" w:hAnsi="Times New Roman"/>
          <w:sz w:val="24"/>
          <w:szCs w:val="24"/>
        </w:rPr>
        <w:t xml:space="preserve">; </w:t>
      </w:r>
      <w:r w:rsidRPr="00671CEE">
        <w:rPr>
          <w:rFonts w:ascii="Times New Roman" w:hAnsi="Times New Roman"/>
          <w:i/>
          <w:sz w:val="24"/>
          <w:szCs w:val="24"/>
          <w:lang w:val="en-US"/>
        </w:rPr>
        <w:t>IgG</w:t>
      </w:r>
      <w:r w:rsidRPr="00786F1C">
        <w:rPr>
          <w:rFonts w:ascii="Times New Roman" w:hAnsi="Times New Roman"/>
          <w:sz w:val="24"/>
          <w:szCs w:val="24"/>
        </w:rPr>
        <w:t xml:space="preserve"> </w:t>
      </w:r>
      <w:r>
        <w:rPr>
          <w:rFonts w:ascii="Times New Roman" w:hAnsi="Times New Roman"/>
          <w:sz w:val="24"/>
          <w:szCs w:val="24"/>
        </w:rPr>
        <w:t xml:space="preserve">к галактоманановому антигену аспергилл (2 раза в год), </w:t>
      </w:r>
      <w:r w:rsidRPr="00AE2004">
        <w:rPr>
          <w:rFonts w:ascii="Times New Roman" w:hAnsi="Times New Roman"/>
          <w:sz w:val="24"/>
          <w:szCs w:val="24"/>
        </w:rPr>
        <w:t>микроскопическое и культуральное исследование мокроты</w:t>
      </w:r>
      <w:r>
        <w:rPr>
          <w:rFonts w:ascii="Times New Roman" w:hAnsi="Times New Roman"/>
          <w:sz w:val="24"/>
          <w:szCs w:val="24"/>
        </w:rPr>
        <w:t xml:space="preserve"> и/или</w:t>
      </w:r>
      <w:r w:rsidRPr="00AE2004">
        <w:rPr>
          <w:rFonts w:ascii="Times New Roman" w:hAnsi="Times New Roman"/>
          <w:sz w:val="24"/>
          <w:szCs w:val="24"/>
        </w:rPr>
        <w:t xml:space="preserve"> промывной жидкости из бронхов</w:t>
      </w:r>
      <w:r>
        <w:rPr>
          <w:rFonts w:ascii="Times New Roman" w:hAnsi="Times New Roman"/>
          <w:sz w:val="24"/>
          <w:szCs w:val="24"/>
        </w:rPr>
        <w:t xml:space="preserve"> (1 раз в 2 месяца),</w:t>
      </w:r>
      <w:r w:rsidRPr="00AE2004">
        <w:rPr>
          <w:rFonts w:ascii="Times New Roman" w:hAnsi="Times New Roman"/>
          <w:sz w:val="24"/>
          <w:szCs w:val="24"/>
        </w:rPr>
        <w:t xml:space="preserve"> компьютерн</w:t>
      </w:r>
      <w:r>
        <w:rPr>
          <w:rFonts w:ascii="Times New Roman" w:hAnsi="Times New Roman"/>
          <w:sz w:val="24"/>
          <w:szCs w:val="24"/>
        </w:rPr>
        <w:t>ую</w:t>
      </w:r>
      <w:r w:rsidRPr="00AE2004">
        <w:rPr>
          <w:rFonts w:ascii="Times New Roman" w:hAnsi="Times New Roman"/>
          <w:sz w:val="24"/>
          <w:szCs w:val="24"/>
        </w:rPr>
        <w:t xml:space="preserve"> томографи</w:t>
      </w:r>
      <w:r>
        <w:rPr>
          <w:rFonts w:ascii="Times New Roman" w:hAnsi="Times New Roman"/>
          <w:sz w:val="24"/>
          <w:szCs w:val="24"/>
        </w:rPr>
        <w:t>ю</w:t>
      </w:r>
      <w:r w:rsidRPr="00AE2004">
        <w:rPr>
          <w:rFonts w:ascii="Times New Roman" w:hAnsi="Times New Roman"/>
          <w:sz w:val="24"/>
          <w:szCs w:val="24"/>
        </w:rPr>
        <w:t xml:space="preserve"> органов грудной полости </w:t>
      </w:r>
      <w:r>
        <w:rPr>
          <w:rFonts w:ascii="Times New Roman" w:hAnsi="Times New Roman"/>
          <w:sz w:val="24"/>
          <w:szCs w:val="24"/>
        </w:rPr>
        <w:t xml:space="preserve">и </w:t>
      </w:r>
      <w:r w:rsidRPr="00AE2004">
        <w:rPr>
          <w:rFonts w:ascii="Times New Roman" w:hAnsi="Times New Roman"/>
          <w:sz w:val="24"/>
          <w:szCs w:val="24"/>
        </w:rPr>
        <w:t>легких</w:t>
      </w:r>
      <w:r>
        <w:rPr>
          <w:rFonts w:ascii="Times New Roman" w:hAnsi="Times New Roman"/>
          <w:sz w:val="24"/>
          <w:szCs w:val="24"/>
        </w:rPr>
        <w:t xml:space="preserve"> (1 или 2 раза в год). По результатам обследования выделяли колонизацию дыхательных путей </w:t>
      </w:r>
      <w:r w:rsidRPr="00651D15">
        <w:rPr>
          <w:rFonts w:ascii="Times New Roman" w:hAnsi="Times New Roman"/>
          <w:i/>
          <w:sz w:val="24"/>
          <w:szCs w:val="24"/>
          <w:lang w:val="en-US"/>
        </w:rPr>
        <w:t>Aspergillus</w:t>
      </w:r>
      <w:r w:rsidRPr="00786F1C">
        <w:rPr>
          <w:rFonts w:ascii="Times New Roman" w:hAnsi="Times New Roman"/>
          <w:sz w:val="24"/>
          <w:szCs w:val="24"/>
        </w:rPr>
        <w:t xml:space="preserve">, </w:t>
      </w:r>
      <w:r>
        <w:rPr>
          <w:rFonts w:ascii="Times New Roman" w:hAnsi="Times New Roman"/>
          <w:sz w:val="24"/>
          <w:szCs w:val="24"/>
        </w:rPr>
        <w:t>инвазивный бронхолегочный аспергиллез, аллергический бронхолегочный аспергиллез (АБЛА). Д</w:t>
      </w:r>
      <w:r w:rsidRPr="00AE2004">
        <w:rPr>
          <w:rFonts w:ascii="Times New Roman" w:hAnsi="Times New Roman"/>
          <w:sz w:val="24"/>
          <w:szCs w:val="24"/>
        </w:rPr>
        <w:t>иагноз АБЛА устан</w:t>
      </w:r>
      <w:r>
        <w:rPr>
          <w:rFonts w:ascii="Times New Roman" w:hAnsi="Times New Roman"/>
          <w:sz w:val="24"/>
          <w:szCs w:val="24"/>
        </w:rPr>
        <w:t>авливали</w:t>
      </w:r>
      <w:r w:rsidRPr="00AE2004">
        <w:rPr>
          <w:rFonts w:ascii="Times New Roman" w:hAnsi="Times New Roman"/>
          <w:sz w:val="24"/>
          <w:szCs w:val="24"/>
        </w:rPr>
        <w:t xml:space="preserve"> на основании критериев </w:t>
      </w:r>
      <w:r w:rsidRPr="004A1CC1">
        <w:rPr>
          <w:rFonts w:ascii="Times New Roman" w:hAnsi="Times New Roman"/>
          <w:i/>
          <w:sz w:val="24"/>
          <w:szCs w:val="24"/>
        </w:rPr>
        <w:t>St</w:t>
      </w:r>
      <w:proofErr w:type="gramStart"/>
      <w:r>
        <w:rPr>
          <w:rFonts w:ascii="Times New Roman" w:hAnsi="Times New Roman"/>
          <w:i/>
          <w:sz w:val="24"/>
          <w:szCs w:val="24"/>
        </w:rPr>
        <w:t>е</w:t>
      </w:r>
      <w:proofErr w:type="gramEnd"/>
      <w:r w:rsidRPr="004A1CC1">
        <w:rPr>
          <w:rFonts w:ascii="Times New Roman" w:hAnsi="Times New Roman"/>
          <w:i/>
          <w:sz w:val="24"/>
          <w:szCs w:val="24"/>
        </w:rPr>
        <w:t xml:space="preserve">vens </w:t>
      </w:r>
      <w:r w:rsidRPr="004A1CC1">
        <w:rPr>
          <w:rFonts w:ascii="Times New Roman" w:hAnsi="Times New Roman"/>
          <w:i/>
          <w:sz w:val="24"/>
          <w:szCs w:val="24"/>
          <w:lang w:val="en-US"/>
        </w:rPr>
        <w:t>D</w:t>
      </w:r>
      <w:r w:rsidRPr="004A1CC1">
        <w:rPr>
          <w:rFonts w:ascii="Times New Roman" w:hAnsi="Times New Roman"/>
          <w:i/>
          <w:sz w:val="24"/>
          <w:szCs w:val="24"/>
        </w:rPr>
        <w:t>.</w:t>
      </w:r>
      <w:r w:rsidRPr="004A1CC1">
        <w:rPr>
          <w:rFonts w:ascii="Times New Roman" w:hAnsi="Times New Roman"/>
          <w:i/>
          <w:sz w:val="24"/>
          <w:szCs w:val="24"/>
          <w:lang w:val="en-US"/>
        </w:rPr>
        <w:t>A</w:t>
      </w:r>
      <w:r w:rsidRPr="004A1CC1">
        <w:rPr>
          <w:rFonts w:ascii="Times New Roman" w:hAnsi="Times New Roman"/>
          <w:i/>
          <w:sz w:val="24"/>
          <w:szCs w:val="24"/>
        </w:rPr>
        <w:t>. et al</w:t>
      </w:r>
      <w:r>
        <w:rPr>
          <w:rFonts w:ascii="Times New Roman" w:hAnsi="Times New Roman"/>
          <w:i/>
          <w:sz w:val="24"/>
          <w:szCs w:val="24"/>
        </w:rPr>
        <w:t>.</w:t>
      </w:r>
      <w:r w:rsidRPr="00D13E79">
        <w:rPr>
          <w:rFonts w:ascii="Times New Roman" w:hAnsi="Times New Roman"/>
          <w:sz w:val="24"/>
          <w:szCs w:val="24"/>
        </w:rPr>
        <w:t xml:space="preserve"> (</w:t>
      </w:r>
      <w:r w:rsidRPr="004A1CC1">
        <w:rPr>
          <w:rFonts w:ascii="Times New Roman" w:hAnsi="Times New Roman"/>
          <w:i/>
          <w:sz w:val="24"/>
          <w:szCs w:val="24"/>
          <w:lang w:val="en-US"/>
        </w:rPr>
        <w:t>Cystic</w:t>
      </w:r>
      <w:r w:rsidRPr="006F1B4F">
        <w:rPr>
          <w:rFonts w:ascii="Times New Roman" w:hAnsi="Times New Roman"/>
          <w:i/>
          <w:sz w:val="24"/>
          <w:szCs w:val="24"/>
        </w:rPr>
        <w:t xml:space="preserve"> </w:t>
      </w:r>
      <w:r w:rsidRPr="004A1CC1">
        <w:rPr>
          <w:rFonts w:ascii="Times New Roman" w:hAnsi="Times New Roman"/>
          <w:i/>
          <w:sz w:val="24"/>
          <w:szCs w:val="24"/>
          <w:lang w:val="en-US"/>
        </w:rPr>
        <w:t>Fibrosis</w:t>
      </w:r>
      <w:r w:rsidRPr="006F1B4F">
        <w:rPr>
          <w:rFonts w:ascii="Times New Roman" w:hAnsi="Times New Roman"/>
          <w:i/>
          <w:sz w:val="24"/>
          <w:szCs w:val="24"/>
        </w:rPr>
        <w:t xml:space="preserve"> </w:t>
      </w:r>
      <w:r w:rsidRPr="004A1CC1">
        <w:rPr>
          <w:rFonts w:ascii="Times New Roman" w:hAnsi="Times New Roman"/>
          <w:i/>
          <w:sz w:val="24"/>
          <w:szCs w:val="24"/>
          <w:lang w:val="en-US"/>
        </w:rPr>
        <w:t>Foundation</w:t>
      </w:r>
      <w:r w:rsidRPr="006F1B4F">
        <w:rPr>
          <w:rFonts w:ascii="Times New Roman" w:hAnsi="Times New Roman"/>
          <w:i/>
          <w:sz w:val="24"/>
          <w:szCs w:val="24"/>
        </w:rPr>
        <w:t xml:space="preserve"> </w:t>
      </w:r>
      <w:r w:rsidRPr="004A1CC1">
        <w:rPr>
          <w:rFonts w:ascii="Times New Roman" w:hAnsi="Times New Roman"/>
          <w:i/>
          <w:sz w:val="24"/>
          <w:szCs w:val="24"/>
          <w:lang w:val="en-US"/>
        </w:rPr>
        <w:t>C</w:t>
      </w:r>
      <w:proofErr w:type="gramStart"/>
      <w:r w:rsidRPr="004A1CC1">
        <w:rPr>
          <w:rFonts w:ascii="Times New Roman" w:hAnsi="Times New Roman"/>
          <w:i/>
          <w:sz w:val="24"/>
          <w:szCs w:val="24"/>
        </w:rPr>
        <w:t>о</w:t>
      </w:r>
      <w:proofErr w:type="gramEnd"/>
      <w:r w:rsidRPr="004A1CC1">
        <w:rPr>
          <w:rFonts w:ascii="Times New Roman" w:hAnsi="Times New Roman"/>
          <w:i/>
          <w:sz w:val="24"/>
          <w:szCs w:val="24"/>
          <w:lang w:val="en-US"/>
        </w:rPr>
        <w:t>nsensus</w:t>
      </w:r>
      <w:r w:rsidRPr="006F1B4F">
        <w:rPr>
          <w:rFonts w:ascii="Times New Roman" w:hAnsi="Times New Roman"/>
          <w:i/>
          <w:sz w:val="24"/>
          <w:szCs w:val="24"/>
        </w:rPr>
        <w:t xml:space="preserve"> </w:t>
      </w:r>
      <w:r w:rsidRPr="004A1CC1">
        <w:rPr>
          <w:rFonts w:ascii="Times New Roman" w:hAnsi="Times New Roman"/>
          <w:i/>
          <w:sz w:val="24"/>
          <w:szCs w:val="24"/>
          <w:lang w:val="en-US"/>
        </w:rPr>
        <w:t>Conference</w:t>
      </w:r>
      <w:r w:rsidRPr="006F1B4F">
        <w:rPr>
          <w:rFonts w:ascii="Times New Roman" w:hAnsi="Times New Roman"/>
          <w:i/>
          <w:sz w:val="24"/>
          <w:szCs w:val="24"/>
        </w:rPr>
        <w:t>, 2003</w:t>
      </w:r>
      <w:r w:rsidRPr="006F1B4F">
        <w:rPr>
          <w:rFonts w:ascii="Times New Roman" w:hAnsi="Times New Roman"/>
          <w:sz w:val="24"/>
          <w:szCs w:val="24"/>
        </w:rPr>
        <w:t>).</w:t>
      </w:r>
    </w:p>
    <w:p w:rsidR="00773AAA" w:rsidRDefault="00773AAA" w:rsidP="00773AAA">
      <w:pPr>
        <w:spacing w:after="0" w:line="240" w:lineRule="auto"/>
        <w:jc w:val="both"/>
        <w:rPr>
          <w:rFonts w:ascii="Times New Roman" w:hAnsi="Times New Roman"/>
          <w:sz w:val="24"/>
          <w:szCs w:val="24"/>
        </w:rPr>
      </w:pPr>
      <w:r w:rsidRPr="00241AA4">
        <w:rPr>
          <w:rFonts w:ascii="Times New Roman" w:hAnsi="Times New Roman"/>
          <w:b/>
          <w:sz w:val="24"/>
          <w:szCs w:val="24"/>
        </w:rPr>
        <w:t>Результаты</w:t>
      </w:r>
      <w:r w:rsidRPr="002B4CFB">
        <w:rPr>
          <w:rFonts w:ascii="Times New Roman" w:hAnsi="Times New Roman"/>
          <w:sz w:val="24"/>
          <w:szCs w:val="24"/>
        </w:rPr>
        <w:t xml:space="preserve">: </w:t>
      </w:r>
      <w:r>
        <w:rPr>
          <w:rFonts w:ascii="Times New Roman" w:hAnsi="Times New Roman"/>
          <w:sz w:val="24"/>
          <w:szCs w:val="24"/>
        </w:rPr>
        <w:t>Все</w:t>
      </w:r>
      <w:r w:rsidRPr="002B4CFB">
        <w:rPr>
          <w:rFonts w:ascii="Times New Roman" w:hAnsi="Times New Roman"/>
          <w:sz w:val="24"/>
          <w:szCs w:val="24"/>
        </w:rPr>
        <w:t xml:space="preserve"> </w:t>
      </w:r>
      <w:r>
        <w:rPr>
          <w:rFonts w:ascii="Times New Roman" w:hAnsi="Times New Roman"/>
          <w:sz w:val="24"/>
          <w:szCs w:val="24"/>
        </w:rPr>
        <w:t>пациенты</w:t>
      </w:r>
      <w:r w:rsidRPr="002B4CFB">
        <w:rPr>
          <w:rFonts w:ascii="Times New Roman" w:hAnsi="Times New Roman"/>
          <w:sz w:val="24"/>
          <w:szCs w:val="24"/>
        </w:rPr>
        <w:t xml:space="preserve"> </w:t>
      </w:r>
      <w:r>
        <w:rPr>
          <w:rFonts w:ascii="Times New Roman" w:hAnsi="Times New Roman"/>
          <w:sz w:val="24"/>
          <w:szCs w:val="24"/>
        </w:rPr>
        <w:t>с</w:t>
      </w:r>
      <w:r w:rsidRPr="002B4CFB">
        <w:rPr>
          <w:rFonts w:ascii="Times New Roman" w:hAnsi="Times New Roman"/>
          <w:sz w:val="24"/>
          <w:szCs w:val="24"/>
        </w:rPr>
        <w:t xml:space="preserve"> </w:t>
      </w:r>
      <w:r>
        <w:rPr>
          <w:rFonts w:ascii="Times New Roman" w:hAnsi="Times New Roman"/>
          <w:sz w:val="24"/>
          <w:szCs w:val="24"/>
        </w:rPr>
        <w:t>МВ</w:t>
      </w:r>
      <w:r w:rsidRPr="002B4CFB">
        <w:rPr>
          <w:rFonts w:ascii="Times New Roman" w:hAnsi="Times New Roman"/>
          <w:sz w:val="24"/>
          <w:szCs w:val="24"/>
        </w:rPr>
        <w:t xml:space="preserve"> </w:t>
      </w:r>
      <w:r>
        <w:rPr>
          <w:rFonts w:ascii="Times New Roman" w:hAnsi="Times New Roman"/>
          <w:sz w:val="24"/>
          <w:szCs w:val="24"/>
        </w:rPr>
        <w:t>имели</w:t>
      </w:r>
      <w:r w:rsidRPr="002B4CFB">
        <w:rPr>
          <w:rFonts w:ascii="Times New Roman" w:hAnsi="Times New Roman"/>
          <w:sz w:val="24"/>
          <w:szCs w:val="24"/>
        </w:rPr>
        <w:t xml:space="preserve"> </w:t>
      </w:r>
      <w:r>
        <w:rPr>
          <w:rFonts w:ascii="Times New Roman" w:hAnsi="Times New Roman"/>
          <w:sz w:val="24"/>
          <w:szCs w:val="24"/>
        </w:rPr>
        <w:t>хроническую инфекцию</w:t>
      </w:r>
      <w:r w:rsidRPr="002B4CFB">
        <w:rPr>
          <w:rFonts w:ascii="Times New Roman" w:hAnsi="Times New Roman"/>
          <w:sz w:val="24"/>
          <w:szCs w:val="24"/>
        </w:rPr>
        <w:t xml:space="preserve"> </w:t>
      </w:r>
      <w:r>
        <w:rPr>
          <w:rFonts w:ascii="Times New Roman" w:hAnsi="Times New Roman"/>
          <w:sz w:val="24"/>
          <w:szCs w:val="24"/>
        </w:rPr>
        <w:t>дыхательных</w:t>
      </w:r>
      <w:r w:rsidRPr="002B4CFB">
        <w:rPr>
          <w:rFonts w:ascii="Times New Roman" w:hAnsi="Times New Roman"/>
          <w:sz w:val="24"/>
          <w:szCs w:val="24"/>
        </w:rPr>
        <w:t xml:space="preserve"> </w:t>
      </w:r>
      <w:r>
        <w:rPr>
          <w:rFonts w:ascii="Times New Roman" w:hAnsi="Times New Roman"/>
          <w:sz w:val="24"/>
          <w:szCs w:val="24"/>
        </w:rPr>
        <w:t>путей</w:t>
      </w:r>
      <w:r w:rsidRPr="002B4CFB">
        <w:rPr>
          <w:rFonts w:ascii="Times New Roman" w:hAnsi="Times New Roman"/>
          <w:sz w:val="24"/>
          <w:szCs w:val="24"/>
        </w:rPr>
        <w:t xml:space="preserve">, </w:t>
      </w:r>
      <w:r>
        <w:rPr>
          <w:rFonts w:ascii="Times New Roman" w:hAnsi="Times New Roman"/>
          <w:sz w:val="24"/>
          <w:szCs w:val="24"/>
        </w:rPr>
        <w:t>большинство из них (</w:t>
      </w:r>
      <w:r w:rsidRPr="004A1CC1">
        <w:rPr>
          <w:rFonts w:ascii="Times New Roman" w:hAnsi="Times New Roman"/>
          <w:sz w:val="24"/>
          <w:szCs w:val="24"/>
        </w:rPr>
        <w:t>14,</w:t>
      </w:r>
      <w:r>
        <w:rPr>
          <w:rFonts w:ascii="Times New Roman" w:hAnsi="Times New Roman"/>
          <w:sz w:val="24"/>
          <w:szCs w:val="24"/>
        </w:rPr>
        <w:t xml:space="preserve">7%) ассоциированную с двумя и более патогенами. Хроническая колонизация </w:t>
      </w:r>
      <w:r w:rsidRPr="00F74587">
        <w:rPr>
          <w:rFonts w:ascii="Times New Roman" w:hAnsi="Times New Roman"/>
          <w:i/>
          <w:sz w:val="24"/>
          <w:szCs w:val="24"/>
          <w:lang w:val="en-US"/>
        </w:rPr>
        <w:t>S</w:t>
      </w:r>
      <w:r w:rsidRPr="003D653E">
        <w:rPr>
          <w:rFonts w:ascii="Times New Roman" w:hAnsi="Times New Roman"/>
          <w:i/>
          <w:sz w:val="24"/>
          <w:szCs w:val="24"/>
        </w:rPr>
        <w:t>.</w:t>
      </w:r>
      <w:r w:rsidRPr="00F74587">
        <w:rPr>
          <w:rFonts w:ascii="Times New Roman" w:hAnsi="Times New Roman"/>
          <w:i/>
          <w:sz w:val="24"/>
          <w:szCs w:val="24"/>
          <w:lang w:val="en-US"/>
        </w:rPr>
        <w:t>aureus</w:t>
      </w:r>
      <w:r w:rsidRPr="002B4CFB">
        <w:rPr>
          <w:rFonts w:ascii="Times New Roman" w:hAnsi="Times New Roman"/>
          <w:sz w:val="24"/>
          <w:szCs w:val="24"/>
        </w:rPr>
        <w:t xml:space="preserve"> </w:t>
      </w:r>
      <w:r>
        <w:rPr>
          <w:rFonts w:ascii="Times New Roman" w:hAnsi="Times New Roman"/>
          <w:sz w:val="24"/>
          <w:szCs w:val="24"/>
        </w:rPr>
        <w:t>установлена у</w:t>
      </w:r>
      <w:r w:rsidRPr="002B4CFB">
        <w:rPr>
          <w:rFonts w:ascii="Times New Roman" w:hAnsi="Times New Roman"/>
          <w:sz w:val="24"/>
          <w:szCs w:val="24"/>
        </w:rPr>
        <w:t xml:space="preserve"> </w:t>
      </w:r>
      <w:r>
        <w:rPr>
          <w:rFonts w:ascii="Times New Roman" w:hAnsi="Times New Roman"/>
          <w:sz w:val="24"/>
          <w:szCs w:val="24"/>
        </w:rPr>
        <w:t>60% пациентов</w:t>
      </w:r>
      <w:r w:rsidRPr="002B4CFB">
        <w:rPr>
          <w:rFonts w:ascii="Times New Roman" w:hAnsi="Times New Roman"/>
          <w:sz w:val="24"/>
          <w:szCs w:val="24"/>
        </w:rPr>
        <w:t xml:space="preserve"> (</w:t>
      </w:r>
      <w:r w:rsidRPr="00F74587">
        <w:rPr>
          <w:rFonts w:ascii="Times New Roman" w:hAnsi="Times New Roman"/>
          <w:i/>
          <w:sz w:val="24"/>
          <w:szCs w:val="24"/>
          <w:lang w:val="en-US"/>
        </w:rPr>
        <w:t>n</w:t>
      </w:r>
      <w:r w:rsidRPr="00F74587">
        <w:rPr>
          <w:rFonts w:ascii="Times New Roman" w:hAnsi="Times New Roman"/>
          <w:sz w:val="24"/>
          <w:szCs w:val="24"/>
        </w:rPr>
        <w:t>=12)</w:t>
      </w:r>
      <w:r w:rsidRPr="002B4CFB">
        <w:rPr>
          <w:rFonts w:ascii="Times New Roman" w:hAnsi="Times New Roman"/>
          <w:sz w:val="24"/>
          <w:szCs w:val="24"/>
        </w:rPr>
        <w:t xml:space="preserve">, </w:t>
      </w:r>
      <w:r w:rsidRPr="00F74587">
        <w:rPr>
          <w:rFonts w:ascii="Times New Roman" w:hAnsi="Times New Roman"/>
          <w:i/>
          <w:sz w:val="24"/>
          <w:szCs w:val="24"/>
          <w:lang w:val="en-US"/>
        </w:rPr>
        <w:t>P</w:t>
      </w:r>
      <w:r w:rsidRPr="002B34B5">
        <w:rPr>
          <w:rFonts w:ascii="Times New Roman" w:hAnsi="Times New Roman"/>
          <w:i/>
          <w:sz w:val="24"/>
          <w:szCs w:val="24"/>
        </w:rPr>
        <w:t>.</w:t>
      </w:r>
      <w:r w:rsidRPr="00F74587">
        <w:rPr>
          <w:rFonts w:ascii="Times New Roman" w:hAnsi="Times New Roman"/>
          <w:i/>
          <w:sz w:val="24"/>
          <w:szCs w:val="24"/>
          <w:lang w:val="en-US"/>
        </w:rPr>
        <w:t>aeruginosa</w:t>
      </w:r>
      <w:r w:rsidRPr="002B4CFB">
        <w:rPr>
          <w:rFonts w:ascii="Times New Roman" w:hAnsi="Times New Roman"/>
          <w:sz w:val="24"/>
          <w:szCs w:val="24"/>
        </w:rPr>
        <w:t xml:space="preserve"> </w:t>
      </w:r>
      <w:r>
        <w:rPr>
          <w:rFonts w:ascii="Times New Roman" w:hAnsi="Times New Roman"/>
          <w:sz w:val="24"/>
          <w:szCs w:val="24"/>
        </w:rPr>
        <w:t>–</w:t>
      </w:r>
      <w:r w:rsidRPr="002B4CFB">
        <w:rPr>
          <w:rFonts w:ascii="Times New Roman" w:hAnsi="Times New Roman"/>
          <w:sz w:val="24"/>
          <w:szCs w:val="24"/>
        </w:rPr>
        <w:t xml:space="preserve"> </w:t>
      </w:r>
      <w:r>
        <w:rPr>
          <w:rFonts w:ascii="Times New Roman" w:hAnsi="Times New Roman"/>
          <w:sz w:val="24"/>
          <w:szCs w:val="24"/>
        </w:rPr>
        <w:t>у 35% (</w:t>
      </w:r>
      <w:r w:rsidRPr="00F74587">
        <w:rPr>
          <w:rFonts w:ascii="Times New Roman" w:hAnsi="Times New Roman"/>
          <w:i/>
          <w:sz w:val="24"/>
          <w:szCs w:val="24"/>
          <w:lang w:val="en-US"/>
        </w:rPr>
        <w:t>n</w:t>
      </w:r>
      <w:r>
        <w:rPr>
          <w:rFonts w:ascii="Times New Roman" w:hAnsi="Times New Roman"/>
          <w:sz w:val="24"/>
          <w:szCs w:val="24"/>
        </w:rPr>
        <w:t>=7). Неферментирующие</w:t>
      </w:r>
      <w:r w:rsidRPr="002B4CFB">
        <w:rPr>
          <w:rFonts w:ascii="Times New Roman" w:hAnsi="Times New Roman"/>
          <w:sz w:val="24"/>
          <w:szCs w:val="24"/>
        </w:rPr>
        <w:t xml:space="preserve"> </w:t>
      </w:r>
      <w:r>
        <w:rPr>
          <w:rFonts w:ascii="Times New Roman" w:hAnsi="Times New Roman"/>
          <w:sz w:val="24"/>
          <w:szCs w:val="24"/>
        </w:rPr>
        <w:t>грамотрицательные</w:t>
      </w:r>
      <w:r w:rsidRPr="002B4CFB">
        <w:rPr>
          <w:rFonts w:ascii="Times New Roman" w:hAnsi="Times New Roman"/>
          <w:sz w:val="24"/>
          <w:szCs w:val="24"/>
        </w:rPr>
        <w:t xml:space="preserve"> </w:t>
      </w:r>
      <w:r>
        <w:rPr>
          <w:rFonts w:ascii="Times New Roman" w:hAnsi="Times New Roman"/>
          <w:sz w:val="24"/>
          <w:szCs w:val="24"/>
        </w:rPr>
        <w:t>бактерии</w:t>
      </w:r>
      <w:r w:rsidRPr="002B4CFB">
        <w:rPr>
          <w:rFonts w:ascii="Times New Roman" w:hAnsi="Times New Roman"/>
          <w:sz w:val="24"/>
          <w:szCs w:val="24"/>
        </w:rPr>
        <w:t xml:space="preserve"> </w:t>
      </w:r>
      <w:r>
        <w:rPr>
          <w:rFonts w:ascii="Times New Roman" w:hAnsi="Times New Roman"/>
          <w:sz w:val="24"/>
          <w:szCs w:val="24"/>
        </w:rPr>
        <w:t xml:space="preserve">выделяли 6 детей (30%), в том числе </w:t>
      </w:r>
      <w:r w:rsidRPr="00F74587">
        <w:rPr>
          <w:rFonts w:ascii="Times New Roman" w:eastAsia="Times New Roman" w:hAnsi="Times New Roman"/>
          <w:i/>
          <w:color w:val="000000"/>
          <w:sz w:val="24"/>
          <w:szCs w:val="24"/>
          <w:lang w:val="en-US" w:eastAsia="ru-RU"/>
        </w:rPr>
        <w:t>P</w:t>
      </w:r>
      <w:r w:rsidRPr="002B34B5">
        <w:rPr>
          <w:rFonts w:ascii="Times New Roman" w:eastAsia="Times New Roman" w:hAnsi="Times New Roman"/>
          <w:i/>
          <w:color w:val="000000"/>
          <w:sz w:val="24"/>
          <w:szCs w:val="24"/>
          <w:lang w:eastAsia="ru-RU"/>
        </w:rPr>
        <w:t>.</w:t>
      </w:r>
      <w:r w:rsidRPr="00F74587">
        <w:rPr>
          <w:rFonts w:ascii="Times New Roman" w:eastAsia="Times New Roman" w:hAnsi="Times New Roman"/>
          <w:i/>
          <w:color w:val="000000"/>
          <w:sz w:val="24"/>
          <w:szCs w:val="24"/>
          <w:lang w:val="en-US" w:eastAsia="ru-RU"/>
        </w:rPr>
        <w:t>fluorescens</w:t>
      </w:r>
      <w:r w:rsidRPr="00F74587">
        <w:rPr>
          <w:rFonts w:ascii="Times New Roman" w:eastAsia="Times New Roman" w:hAnsi="Times New Roman"/>
          <w:i/>
          <w:color w:val="000000"/>
          <w:sz w:val="24"/>
          <w:szCs w:val="24"/>
          <w:lang w:eastAsia="ru-RU"/>
        </w:rPr>
        <w:t>/</w:t>
      </w:r>
      <w:r w:rsidRPr="00F74587">
        <w:rPr>
          <w:rFonts w:ascii="Times New Roman" w:eastAsia="Times New Roman" w:hAnsi="Times New Roman"/>
          <w:i/>
          <w:color w:val="000000"/>
          <w:sz w:val="24"/>
          <w:szCs w:val="24"/>
          <w:lang w:val="en-US" w:eastAsia="ru-RU"/>
        </w:rPr>
        <w:t>putida</w:t>
      </w:r>
      <w:r w:rsidRPr="002B4CF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F74587">
        <w:rPr>
          <w:rFonts w:ascii="Times New Roman" w:eastAsia="Times New Roman" w:hAnsi="Times New Roman"/>
          <w:i/>
          <w:color w:val="000000"/>
          <w:sz w:val="24"/>
          <w:szCs w:val="24"/>
          <w:lang w:val="en-US" w:eastAsia="ru-RU"/>
        </w:rPr>
        <w:t>n</w:t>
      </w:r>
      <w:r w:rsidRPr="00F7458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r w:rsidRPr="002B4CFB">
        <w:rPr>
          <w:rFonts w:ascii="Times New Roman" w:eastAsia="Times New Roman" w:hAnsi="Times New Roman"/>
          <w:color w:val="000000"/>
          <w:sz w:val="24"/>
          <w:szCs w:val="24"/>
          <w:lang w:eastAsia="ru-RU"/>
        </w:rPr>
        <w:t xml:space="preserve">, </w:t>
      </w:r>
      <w:r w:rsidRPr="00F74587">
        <w:rPr>
          <w:rFonts w:ascii="Times New Roman" w:eastAsia="Times New Roman" w:hAnsi="Times New Roman"/>
          <w:i/>
          <w:color w:val="000000"/>
          <w:sz w:val="24"/>
          <w:szCs w:val="24"/>
          <w:lang w:val="en-US" w:eastAsia="ru-RU"/>
        </w:rPr>
        <w:t>S</w:t>
      </w:r>
      <w:r w:rsidRPr="002B34B5">
        <w:rPr>
          <w:rFonts w:ascii="Times New Roman" w:eastAsia="Times New Roman" w:hAnsi="Times New Roman"/>
          <w:i/>
          <w:color w:val="000000"/>
          <w:sz w:val="24"/>
          <w:szCs w:val="24"/>
          <w:lang w:eastAsia="ru-RU"/>
        </w:rPr>
        <w:t>.</w:t>
      </w:r>
      <w:r w:rsidRPr="00F74587">
        <w:rPr>
          <w:rFonts w:ascii="Times New Roman" w:eastAsia="Times New Roman" w:hAnsi="Times New Roman"/>
          <w:i/>
          <w:color w:val="000000"/>
          <w:sz w:val="24"/>
          <w:szCs w:val="24"/>
          <w:lang w:val="en-US" w:eastAsia="ru-RU"/>
        </w:rPr>
        <w:t>maltophilia</w:t>
      </w:r>
      <w:r w:rsidRPr="002B4CF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F74587">
        <w:rPr>
          <w:rFonts w:ascii="Times New Roman" w:eastAsia="Times New Roman" w:hAnsi="Times New Roman"/>
          <w:i/>
          <w:color w:val="000000"/>
          <w:sz w:val="24"/>
          <w:szCs w:val="24"/>
          <w:lang w:val="en-US" w:eastAsia="ru-RU"/>
        </w:rPr>
        <w:t>n</w:t>
      </w:r>
      <w:r w:rsidRPr="00F74587">
        <w:rPr>
          <w:rFonts w:ascii="Times New Roman" w:eastAsia="Times New Roman" w:hAnsi="Times New Roman"/>
          <w:color w:val="000000"/>
          <w:sz w:val="24"/>
          <w:szCs w:val="24"/>
          <w:lang w:eastAsia="ru-RU"/>
        </w:rPr>
        <w:t>=2),</w:t>
      </w:r>
      <w:r w:rsidRPr="002B4CFB">
        <w:rPr>
          <w:rFonts w:ascii="Times New Roman" w:eastAsia="Times New Roman" w:hAnsi="Times New Roman"/>
          <w:color w:val="000000"/>
          <w:sz w:val="24"/>
          <w:szCs w:val="24"/>
          <w:lang w:eastAsia="ru-RU"/>
        </w:rPr>
        <w:t xml:space="preserve"> </w:t>
      </w:r>
      <w:r w:rsidRPr="00F74587">
        <w:rPr>
          <w:rFonts w:ascii="Times New Roman" w:eastAsia="Times New Roman" w:hAnsi="Times New Roman"/>
          <w:i/>
          <w:color w:val="000000"/>
          <w:sz w:val="24"/>
          <w:szCs w:val="24"/>
          <w:lang w:val="en-US" w:eastAsia="ru-RU"/>
        </w:rPr>
        <w:t>Achromobacter</w:t>
      </w:r>
      <w:r w:rsidRPr="00F74587">
        <w:rPr>
          <w:rFonts w:ascii="Times New Roman" w:eastAsia="Times New Roman" w:hAnsi="Times New Roman"/>
          <w:i/>
          <w:color w:val="000000"/>
          <w:sz w:val="24"/>
          <w:szCs w:val="24"/>
          <w:lang w:eastAsia="ru-RU"/>
        </w:rPr>
        <w:t xml:space="preserve"> </w:t>
      </w:r>
      <w:r w:rsidRPr="00F74587">
        <w:rPr>
          <w:rFonts w:ascii="Times New Roman" w:eastAsia="Times New Roman" w:hAnsi="Times New Roman"/>
          <w:i/>
          <w:color w:val="000000"/>
          <w:sz w:val="24"/>
          <w:szCs w:val="24"/>
          <w:lang w:val="en-US" w:eastAsia="ru-RU"/>
        </w:rPr>
        <w:t>spp</w:t>
      </w:r>
      <w:r>
        <w:rPr>
          <w:rFonts w:ascii="Times New Roman" w:eastAsia="Times New Roman" w:hAnsi="Times New Roman"/>
          <w:color w:val="000000"/>
          <w:sz w:val="24"/>
          <w:szCs w:val="24"/>
          <w:lang w:eastAsia="ru-RU"/>
        </w:rPr>
        <w:t>.</w:t>
      </w:r>
      <w:r w:rsidRPr="002B4CFB">
        <w:rPr>
          <w:rFonts w:ascii="Times New Roman" w:eastAsia="Times New Roman" w:hAnsi="Times New Roman"/>
          <w:color w:val="000000"/>
          <w:sz w:val="24"/>
          <w:szCs w:val="24"/>
          <w:lang w:eastAsia="ru-RU"/>
        </w:rPr>
        <w:t xml:space="preserve"> </w:t>
      </w:r>
      <w:r w:rsidRPr="00F74587">
        <w:rPr>
          <w:rFonts w:ascii="Times New Roman" w:eastAsia="Times New Roman" w:hAnsi="Times New Roman"/>
          <w:color w:val="000000"/>
          <w:sz w:val="24"/>
          <w:szCs w:val="24"/>
          <w:lang w:eastAsia="ru-RU"/>
        </w:rPr>
        <w:t>(</w:t>
      </w:r>
      <w:r w:rsidRPr="00F74587">
        <w:rPr>
          <w:rFonts w:ascii="Times New Roman" w:eastAsia="Times New Roman" w:hAnsi="Times New Roman"/>
          <w:i/>
          <w:color w:val="000000"/>
          <w:sz w:val="24"/>
          <w:szCs w:val="24"/>
          <w:lang w:val="en-US" w:eastAsia="ru-RU"/>
        </w:rPr>
        <w:t>n</w:t>
      </w:r>
      <w:r w:rsidRPr="00F74587">
        <w:rPr>
          <w:rFonts w:ascii="Times New Roman" w:eastAsia="Times New Roman" w:hAnsi="Times New Roman"/>
          <w:color w:val="000000"/>
          <w:sz w:val="24"/>
          <w:szCs w:val="24"/>
          <w:lang w:eastAsia="ru-RU"/>
        </w:rPr>
        <w:t>=</w:t>
      </w:r>
      <w:r w:rsidRPr="002B4CFB">
        <w:rPr>
          <w:rFonts w:ascii="Times New Roman" w:eastAsia="Times New Roman" w:hAnsi="Times New Roman"/>
          <w:color w:val="000000"/>
          <w:sz w:val="24"/>
          <w:szCs w:val="24"/>
          <w:lang w:eastAsia="ru-RU"/>
        </w:rPr>
        <w:t>1</w:t>
      </w:r>
      <w:r w:rsidRPr="00F74587">
        <w:rPr>
          <w:rFonts w:ascii="Times New Roman" w:eastAsia="Times New Roman" w:hAnsi="Times New Roman"/>
          <w:color w:val="000000"/>
          <w:sz w:val="24"/>
          <w:szCs w:val="24"/>
          <w:lang w:eastAsia="ru-RU"/>
        </w:rPr>
        <w:t>)</w:t>
      </w:r>
      <w:r w:rsidRPr="002B4CFB">
        <w:rPr>
          <w:rFonts w:ascii="Times New Roman" w:eastAsia="Times New Roman" w:hAnsi="Times New Roman"/>
          <w:color w:val="000000"/>
          <w:sz w:val="24"/>
          <w:szCs w:val="24"/>
          <w:lang w:eastAsia="ru-RU"/>
        </w:rPr>
        <w:t xml:space="preserve">, </w:t>
      </w:r>
      <w:r w:rsidRPr="00F74587">
        <w:rPr>
          <w:rFonts w:ascii="Times New Roman" w:eastAsia="Times New Roman" w:hAnsi="Times New Roman"/>
          <w:i/>
          <w:color w:val="000000"/>
          <w:sz w:val="24"/>
          <w:szCs w:val="24"/>
          <w:lang w:val="en-US" w:eastAsia="ru-RU"/>
        </w:rPr>
        <w:t>Acinetobacter</w:t>
      </w:r>
      <w:r w:rsidRPr="00F74587">
        <w:rPr>
          <w:rFonts w:ascii="Times New Roman" w:eastAsia="Times New Roman" w:hAnsi="Times New Roman"/>
          <w:i/>
          <w:color w:val="000000"/>
          <w:sz w:val="24"/>
          <w:szCs w:val="24"/>
          <w:lang w:eastAsia="ru-RU"/>
        </w:rPr>
        <w:t xml:space="preserve"> </w:t>
      </w:r>
      <w:r w:rsidRPr="00F74587">
        <w:rPr>
          <w:rFonts w:ascii="Times New Roman" w:eastAsia="Times New Roman" w:hAnsi="Times New Roman"/>
          <w:i/>
          <w:color w:val="000000"/>
          <w:sz w:val="24"/>
          <w:szCs w:val="24"/>
          <w:lang w:val="en-US" w:eastAsia="ru-RU"/>
        </w:rPr>
        <w:t>spp</w:t>
      </w:r>
      <w:r>
        <w:rPr>
          <w:rFonts w:ascii="Times New Roman" w:eastAsia="Times New Roman" w:hAnsi="Times New Roman"/>
          <w:i/>
          <w:color w:val="000000"/>
          <w:sz w:val="24"/>
          <w:szCs w:val="24"/>
          <w:lang w:eastAsia="ru-RU"/>
        </w:rPr>
        <w:t>.</w:t>
      </w:r>
      <w:r w:rsidRPr="002B4CFB">
        <w:rPr>
          <w:rFonts w:ascii="Times New Roman" w:eastAsia="Times New Roman" w:hAnsi="Times New Roman"/>
          <w:color w:val="000000"/>
          <w:sz w:val="24"/>
          <w:szCs w:val="24"/>
          <w:lang w:eastAsia="ru-RU"/>
        </w:rPr>
        <w:t xml:space="preserve"> </w:t>
      </w:r>
      <w:r w:rsidRPr="00F74587">
        <w:rPr>
          <w:rFonts w:ascii="Times New Roman" w:eastAsia="Times New Roman" w:hAnsi="Times New Roman"/>
          <w:color w:val="000000"/>
          <w:sz w:val="24"/>
          <w:szCs w:val="24"/>
          <w:lang w:eastAsia="ru-RU"/>
        </w:rPr>
        <w:t>(</w:t>
      </w:r>
      <w:r w:rsidRPr="00F74587">
        <w:rPr>
          <w:rFonts w:ascii="Times New Roman" w:eastAsia="Times New Roman" w:hAnsi="Times New Roman"/>
          <w:i/>
          <w:color w:val="000000"/>
          <w:sz w:val="24"/>
          <w:szCs w:val="24"/>
          <w:lang w:val="en-US" w:eastAsia="ru-RU"/>
        </w:rPr>
        <w:t>n</w:t>
      </w:r>
      <w:r w:rsidRPr="00F74587">
        <w:rPr>
          <w:rFonts w:ascii="Times New Roman" w:eastAsia="Times New Roman" w:hAnsi="Times New Roman"/>
          <w:color w:val="000000"/>
          <w:sz w:val="24"/>
          <w:szCs w:val="24"/>
          <w:lang w:eastAsia="ru-RU"/>
        </w:rPr>
        <w:t>=1)</w:t>
      </w:r>
      <w:r w:rsidRPr="002B4CFB">
        <w:rPr>
          <w:rFonts w:ascii="Times New Roman" w:eastAsia="Times New Roman" w:hAnsi="Times New Roman"/>
          <w:color w:val="000000"/>
          <w:sz w:val="24"/>
          <w:szCs w:val="24"/>
          <w:lang w:eastAsia="ru-RU"/>
        </w:rPr>
        <w:t xml:space="preserve">. </w:t>
      </w:r>
      <w:r>
        <w:rPr>
          <w:rFonts w:ascii="Times New Roman" w:hAnsi="Times New Roman"/>
          <w:sz w:val="24"/>
          <w:szCs w:val="24"/>
        </w:rPr>
        <w:t xml:space="preserve">Хроническая колонизация дыхательных путей </w:t>
      </w:r>
      <w:r w:rsidRPr="00F74587">
        <w:rPr>
          <w:rFonts w:ascii="Times New Roman" w:hAnsi="Times New Roman"/>
          <w:i/>
          <w:sz w:val="24"/>
          <w:szCs w:val="24"/>
          <w:lang w:val="en-US"/>
        </w:rPr>
        <w:t>Aspergillus</w:t>
      </w:r>
      <w:r w:rsidRPr="00443556">
        <w:rPr>
          <w:rFonts w:ascii="Times New Roman" w:hAnsi="Times New Roman"/>
          <w:sz w:val="24"/>
          <w:szCs w:val="24"/>
        </w:rPr>
        <w:t xml:space="preserve"> </w:t>
      </w:r>
      <w:r>
        <w:rPr>
          <w:rFonts w:ascii="Times New Roman" w:hAnsi="Times New Roman"/>
          <w:sz w:val="24"/>
          <w:szCs w:val="24"/>
        </w:rPr>
        <w:t xml:space="preserve">установлена у 8 детей </w:t>
      </w:r>
      <w:r w:rsidRPr="00F74587">
        <w:rPr>
          <w:rFonts w:ascii="Times New Roman" w:hAnsi="Times New Roman"/>
          <w:sz w:val="24"/>
          <w:szCs w:val="24"/>
        </w:rPr>
        <w:t xml:space="preserve">(40%) </w:t>
      </w:r>
      <w:r>
        <w:rPr>
          <w:rFonts w:ascii="Times New Roman" w:hAnsi="Times New Roman"/>
          <w:sz w:val="24"/>
          <w:szCs w:val="24"/>
        </w:rPr>
        <w:t xml:space="preserve">при микроскопическом и культуральном исследовании мокроты и промывной жидкости из бронхов. У всех пациентов, выделяющих </w:t>
      </w:r>
      <w:r w:rsidRPr="002B34B5">
        <w:rPr>
          <w:rFonts w:ascii="Times New Roman" w:hAnsi="Times New Roman"/>
          <w:i/>
          <w:sz w:val="24"/>
          <w:szCs w:val="24"/>
          <w:lang w:val="en-US"/>
        </w:rPr>
        <w:t>Aspergillus</w:t>
      </w:r>
      <w:r>
        <w:rPr>
          <w:rFonts w:ascii="Times New Roman" w:hAnsi="Times New Roman"/>
          <w:sz w:val="24"/>
          <w:szCs w:val="24"/>
        </w:rPr>
        <w:t xml:space="preserve">, наблюдались генотипы </w:t>
      </w:r>
      <w:r w:rsidRPr="002B34B5">
        <w:rPr>
          <w:rFonts w:ascii="Times New Roman" w:hAnsi="Times New Roman"/>
          <w:i/>
          <w:sz w:val="24"/>
          <w:szCs w:val="24"/>
          <w:lang w:val="en-US"/>
        </w:rPr>
        <w:t>F</w:t>
      </w:r>
      <w:r w:rsidRPr="002B34B5">
        <w:rPr>
          <w:rFonts w:ascii="Times New Roman" w:hAnsi="Times New Roman"/>
          <w:i/>
          <w:sz w:val="24"/>
          <w:szCs w:val="24"/>
        </w:rPr>
        <w:t>508</w:t>
      </w:r>
      <w:r w:rsidRPr="002B34B5">
        <w:rPr>
          <w:rFonts w:ascii="Times New Roman" w:hAnsi="Times New Roman"/>
          <w:i/>
          <w:sz w:val="24"/>
          <w:szCs w:val="24"/>
          <w:lang w:val="en-US"/>
        </w:rPr>
        <w:t>del</w:t>
      </w:r>
      <w:r w:rsidRPr="002B34B5">
        <w:rPr>
          <w:rFonts w:ascii="Times New Roman" w:hAnsi="Times New Roman"/>
          <w:i/>
          <w:sz w:val="24"/>
          <w:szCs w:val="24"/>
        </w:rPr>
        <w:t>/</w:t>
      </w:r>
      <w:r w:rsidRPr="002B34B5">
        <w:rPr>
          <w:rFonts w:ascii="Times New Roman" w:hAnsi="Times New Roman"/>
          <w:i/>
          <w:sz w:val="24"/>
          <w:szCs w:val="24"/>
          <w:lang w:val="en-US"/>
        </w:rPr>
        <w:t>F</w:t>
      </w:r>
      <w:r w:rsidRPr="002B34B5">
        <w:rPr>
          <w:rFonts w:ascii="Times New Roman" w:hAnsi="Times New Roman"/>
          <w:i/>
          <w:sz w:val="24"/>
          <w:szCs w:val="24"/>
        </w:rPr>
        <w:t>508</w:t>
      </w:r>
      <w:r w:rsidRPr="002B34B5">
        <w:rPr>
          <w:rFonts w:ascii="Times New Roman" w:hAnsi="Times New Roman"/>
          <w:i/>
          <w:sz w:val="24"/>
          <w:szCs w:val="24"/>
          <w:lang w:val="en-US"/>
        </w:rPr>
        <w:t>del</w:t>
      </w:r>
      <w:r>
        <w:rPr>
          <w:rFonts w:ascii="Times New Roman" w:hAnsi="Times New Roman"/>
          <w:sz w:val="24"/>
          <w:szCs w:val="24"/>
        </w:rPr>
        <w:t xml:space="preserve">, </w:t>
      </w:r>
      <w:r w:rsidRPr="002B34B5">
        <w:rPr>
          <w:rFonts w:ascii="Times New Roman" w:hAnsi="Times New Roman"/>
          <w:i/>
          <w:sz w:val="24"/>
          <w:szCs w:val="24"/>
          <w:lang w:val="en-US"/>
        </w:rPr>
        <w:t>F</w:t>
      </w:r>
      <w:r w:rsidRPr="002B34B5">
        <w:rPr>
          <w:rFonts w:ascii="Times New Roman" w:hAnsi="Times New Roman"/>
          <w:i/>
          <w:sz w:val="24"/>
          <w:szCs w:val="24"/>
        </w:rPr>
        <w:t>508</w:t>
      </w:r>
      <w:r w:rsidRPr="002B34B5">
        <w:rPr>
          <w:rFonts w:ascii="Times New Roman" w:hAnsi="Times New Roman"/>
          <w:i/>
          <w:sz w:val="24"/>
          <w:szCs w:val="24"/>
          <w:lang w:val="en-US"/>
        </w:rPr>
        <w:t>del</w:t>
      </w:r>
      <w:r w:rsidRPr="002B34B5">
        <w:rPr>
          <w:rFonts w:ascii="Times New Roman" w:hAnsi="Times New Roman"/>
          <w:i/>
          <w:sz w:val="24"/>
          <w:szCs w:val="24"/>
        </w:rPr>
        <w:t>/</w:t>
      </w:r>
      <w:r w:rsidRPr="002B34B5">
        <w:rPr>
          <w:rFonts w:ascii="Times New Roman" w:hAnsi="Times New Roman"/>
          <w:i/>
          <w:sz w:val="24"/>
          <w:szCs w:val="24"/>
          <w:lang w:val="en-US"/>
        </w:rPr>
        <w:t>E</w:t>
      </w:r>
      <w:r w:rsidRPr="002B34B5">
        <w:rPr>
          <w:rFonts w:ascii="Times New Roman" w:hAnsi="Times New Roman"/>
          <w:i/>
          <w:sz w:val="24"/>
          <w:szCs w:val="24"/>
        </w:rPr>
        <w:t>92</w:t>
      </w:r>
      <w:r w:rsidRPr="002B34B5">
        <w:rPr>
          <w:rFonts w:ascii="Times New Roman" w:hAnsi="Times New Roman"/>
          <w:i/>
          <w:sz w:val="24"/>
          <w:szCs w:val="24"/>
          <w:lang w:val="en-US"/>
        </w:rPr>
        <w:t>K</w:t>
      </w:r>
      <w:r>
        <w:rPr>
          <w:rFonts w:ascii="Times New Roman" w:hAnsi="Times New Roman"/>
          <w:sz w:val="24"/>
          <w:szCs w:val="24"/>
        </w:rPr>
        <w:t xml:space="preserve">, тяжелое и среднетяжелое течение заболевания; с равной частотой выделялись </w:t>
      </w:r>
      <w:r w:rsidRPr="00F74587">
        <w:rPr>
          <w:rFonts w:ascii="Times New Roman" w:hAnsi="Times New Roman"/>
          <w:i/>
          <w:sz w:val="24"/>
          <w:szCs w:val="24"/>
          <w:lang w:val="en-US"/>
        </w:rPr>
        <w:t>Aspergillus</w:t>
      </w:r>
      <w:r w:rsidRPr="00934EA6">
        <w:rPr>
          <w:rFonts w:ascii="Times New Roman" w:hAnsi="Times New Roman"/>
          <w:i/>
          <w:sz w:val="24"/>
          <w:szCs w:val="24"/>
        </w:rPr>
        <w:t xml:space="preserve"> </w:t>
      </w:r>
      <w:r>
        <w:rPr>
          <w:rFonts w:ascii="Times New Roman" w:hAnsi="Times New Roman"/>
          <w:i/>
          <w:sz w:val="24"/>
          <w:szCs w:val="24"/>
          <w:lang w:val="en-US"/>
        </w:rPr>
        <w:t>flavu</w:t>
      </w:r>
      <w:r w:rsidRPr="00F74587">
        <w:rPr>
          <w:rFonts w:ascii="Times New Roman" w:hAnsi="Times New Roman"/>
          <w:i/>
          <w:sz w:val="24"/>
          <w:szCs w:val="24"/>
          <w:lang w:val="en-US"/>
        </w:rPr>
        <w:t>s</w:t>
      </w:r>
      <w:r>
        <w:rPr>
          <w:rFonts w:ascii="Times New Roman" w:hAnsi="Times New Roman"/>
          <w:sz w:val="24"/>
          <w:szCs w:val="24"/>
        </w:rPr>
        <w:t xml:space="preserve"> и</w:t>
      </w:r>
      <w:r w:rsidRPr="00934EA6">
        <w:rPr>
          <w:rFonts w:ascii="Times New Roman" w:hAnsi="Times New Roman"/>
          <w:sz w:val="24"/>
          <w:szCs w:val="24"/>
        </w:rPr>
        <w:t xml:space="preserve"> </w:t>
      </w:r>
      <w:r w:rsidRPr="00F74587">
        <w:rPr>
          <w:rFonts w:ascii="Times New Roman" w:hAnsi="Times New Roman"/>
          <w:i/>
          <w:sz w:val="24"/>
          <w:szCs w:val="24"/>
          <w:lang w:val="en-US"/>
        </w:rPr>
        <w:t>Aspergillus</w:t>
      </w:r>
      <w:r w:rsidRPr="00934EA6">
        <w:rPr>
          <w:rFonts w:ascii="Times New Roman" w:hAnsi="Times New Roman"/>
          <w:i/>
          <w:sz w:val="24"/>
          <w:szCs w:val="24"/>
        </w:rPr>
        <w:t xml:space="preserve"> </w:t>
      </w:r>
      <w:r w:rsidRPr="00F74587">
        <w:rPr>
          <w:rFonts w:ascii="Times New Roman" w:hAnsi="Times New Roman"/>
          <w:i/>
          <w:sz w:val="24"/>
          <w:szCs w:val="24"/>
          <w:lang w:val="en-US"/>
        </w:rPr>
        <w:t>fumigatus</w:t>
      </w:r>
      <w:r>
        <w:rPr>
          <w:rFonts w:ascii="Times New Roman" w:hAnsi="Times New Roman"/>
          <w:i/>
          <w:sz w:val="24"/>
          <w:szCs w:val="24"/>
        </w:rPr>
        <w:t>.</w:t>
      </w:r>
      <w:r w:rsidRPr="00934EA6">
        <w:rPr>
          <w:rFonts w:ascii="Times New Roman" w:hAnsi="Times New Roman"/>
          <w:i/>
          <w:sz w:val="24"/>
          <w:szCs w:val="24"/>
        </w:rPr>
        <w:t xml:space="preserve"> </w:t>
      </w:r>
      <w:r w:rsidRPr="00F60E9C">
        <w:rPr>
          <w:rFonts w:ascii="Times New Roman" w:hAnsi="Times New Roman"/>
          <w:sz w:val="24"/>
          <w:szCs w:val="24"/>
        </w:rPr>
        <w:t>Каждый четвертый обследованный имел п</w:t>
      </w:r>
      <w:r>
        <w:rPr>
          <w:rFonts w:ascii="Times New Roman" w:hAnsi="Times New Roman"/>
          <w:sz w:val="24"/>
          <w:szCs w:val="24"/>
        </w:rPr>
        <w:t xml:space="preserve">овышение уровня общего </w:t>
      </w:r>
      <w:r w:rsidRPr="006E46D4">
        <w:rPr>
          <w:rFonts w:ascii="Times New Roman" w:hAnsi="Times New Roman"/>
          <w:i/>
          <w:sz w:val="24"/>
          <w:szCs w:val="24"/>
        </w:rPr>
        <w:t>IgE</w:t>
      </w:r>
      <w:r>
        <w:rPr>
          <w:rFonts w:ascii="Times New Roman" w:hAnsi="Times New Roman"/>
          <w:sz w:val="24"/>
          <w:szCs w:val="24"/>
        </w:rPr>
        <w:t xml:space="preserve"> </w:t>
      </w:r>
      <w:r w:rsidRPr="00AE2004">
        <w:rPr>
          <w:rFonts w:ascii="Times New Roman" w:hAnsi="Times New Roman"/>
          <w:sz w:val="24"/>
          <w:szCs w:val="24"/>
        </w:rPr>
        <w:t>(</w:t>
      </w:r>
      <w:r w:rsidRPr="00F74587">
        <w:rPr>
          <w:rFonts w:ascii="Times New Roman" w:hAnsi="Times New Roman"/>
          <w:i/>
          <w:sz w:val="24"/>
          <w:szCs w:val="24"/>
          <w:lang w:val="en-US"/>
        </w:rPr>
        <w:t>n</w:t>
      </w:r>
      <w:r w:rsidRPr="00F74587">
        <w:rPr>
          <w:rFonts w:ascii="Times New Roman" w:hAnsi="Times New Roman"/>
          <w:sz w:val="24"/>
          <w:szCs w:val="24"/>
        </w:rPr>
        <w:t>=</w:t>
      </w:r>
      <w:r>
        <w:rPr>
          <w:rFonts w:ascii="Times New Roman" w:hAnsi="Times New Roman"/>
          <w:sz w:val="24"/>
          <w:szCs w:val="24"/>
        </w:rPr>
        <w:t xml:space="preserve">5), но АБЛА развился у одного пациента. Инвазивный бронхолегочный аспергиллез в терминальной фазе МВ перенес один пациент (5%). У всех детей высевы </w:t>
      </w:r>
      <w:r w:rsidRPr="00934EA6">
        <w:rPr>
          <w:rFonts w:ascii="Times New Roman" w:hAnsi="Times New Roman"/>
          <w:i/>
          <w:sz w:val="24"/>
          <w:szCs w:val="24"/>
          <w:lang w:val="en-US"/>
        </w:rPr>
        <w:t>Aspergillus</w:t>
      </w:r>
      <w:r w:rsidRPr="00F21F72">
        <w:rPr>
          <w:rFonts w:ascii="Times New Roman" w:hAnsi="Times New Roman"/>
          <w:sz w:val="24"/>
          <w:szCs w:val="24"/>
        </w:rPr>
        <w:t xml:space="preserve"> </w:t>
      </w:r>
      <w:r>
        <w:rPr>
          <w:rFonts w:ascii="Times New Roman" w:hAnsi="Times New Roman"/>
          <w:sz w:val="24"/>
          <w:szCs w:val="24"/>
        </w:rPr>
        <w:t>из бронхиального секрета были ассоциированы с увеличением частоты и тяжести бронхолегочных обострений. Противомикробная терапия, дополненная антифунгальными препаратами, была эффективна у всех пациентов</w:t>
      </w:r>
      <w:r w:rsidRPr="003D653E">
        <w:rPr>
          <w:rFonts w:ascii="Times New Roman" w:hAnsi="Times New Roman"/>
          <w:sz w:val="24"/>
          <w:szCs w:val="24"/>
        </w:rPr>
        <w:t xml:space="preserve"> </w:t>
      </w:r>
      <w:r>
        <w:rPr>
          <w:rFonts w:ascii="Times New Roman" w:hAnsi="Times New Roman"/>
          <w:sz w:val="24"/>
          <w:szCs w:val="24"/>
        </w:rPr>
        <w:t xml:space="preserve">(снижение тяжести бронхолегочных обострений, удлинение ремиссий), В стационаре применяли липосомальный амфотерицин, вориконазол, итраконазол, для амбулаторного лечения - итраконазол, вориконазол. </w:t>
      </w:r>
    </w:p>
    <w:p w:rsidR="00773AAA" w:rsidRDefault="00773AAA" w:rsidP="00773AAA">
      <w:pPr>
        <w:spacing w:after="0" w:line="240" w:lineRule="auto"/>
        <w:jc w:val="both"/>
        <w:rPr>
          <w:rFonts w:ascii="Times New Roman" w:hAnsi="Times New Roman"/>
          <w:sz w:val="24"/>
          <w:szCs w:val="24"/>
        </w:rPr>
      </w:pPr>
      <w:r w:rsidRPr="001D2161">
        <w:rPr>
          <w:rFonts w:ascii="Times New Roman" w:hAnsi="Times New Roman"/>
          <w:b/>
          <w:sz w:val="24"/>
          <w:szCs w:val="24"/>
        </w:rPr>
        <w:lastRenderedPageBreak/>
        <w:t>Выводы:</w:t>
      </w:r>
      <w:r>
        <w:rPr>
          <w:rFonts w:ascii="Times New Roman" w:hAnsi="Times New Roman"/>
          <w:sz w:val="24"/>
          <w:szCs w:val="24"/>
        </w:rPr>
        <w:t xml:space="preserve"> Ч</w:t>
      </w:r>
      <w:r w:rsidRPr="00AE2004">
        <w:rPr>
          <w:rFonts w:ascii="Times New Roman" w:hAnsi="Times New Roman"/>
          <w:sz w:val="24"/>
          <w:szCs w:val="24"/>
        </w:rPr>
        <w:t xml:space="preserve">астота колонизации дыхательных путей грибами </w:t>
      </w:r>
      <w:r w:rsidRPr="001D2161">
        <w:rPr>
          <w:rFonts w:ascii="Times New Roman" w:hAnsi="Times New Roman"/>
          <w:i/>
          <w:sz w:val="24"/>
          <w:szCs w:val="24"/>
        </w:rPr>
        <w:t xml:space="preserve">Aspergillus </w:t>
      </w:r>
      <w:r w:rsidRPr="00AE2004">
        <w:rPr>
          <w:rFonts w:ascii="Times New Roman" w:hAnsi="Times New Roman"/>
          <w:sz w:val="24"/>
          <w:szCs w:val="24"/>
        </w:rPr>
        <w:t xml:space="preserve">у больных </w:t>
      </w:r>
      <w:r>
        <w:rPr>
          <w:rFonts w:ascii="Times New Roman" w:hAnsi="Times New Roman"/>
          <w:sz w:val="24"/>
          <w:szCs w:val="24"/>
        </w:rPr>
        <w:t>МВ</w:t>
      </w:r>
      <w:r w:rsidRPr="00AE2004">
        <w:rPr>
          <w:rFonts w:ascii="Times New Roman" w:hAnsi="Times New Roman"/>
          <w:sz w:val="24"/>
          <w:szCs w:val="24"/>
        </w:rPr>
        <w:t xml:space="preserve"> </w:t>
      </w:r>
      <w:r>
        <w:rPr>
          <w:rFonts w:ascii="Times New Roman" w:hAnsi="Times New Roman"/>
          <w:sz w:val="24"/>
          <w:szCs w:val="24"/>
        </w:rPr>
        <w:t>в Удмуртии в 2014-2015 годах</w:t>
      </w:r>
      <w:r w:rsidRPr="00AE2004">
        <w:rPr>
          <w:rFonts w:ascii="Times New Roman" w:hAnsi="Times New Roman"/>
          <w:sz w:val="24"/>
          <w:szCs w:val="24"/>
        </w:rPr>
        <w:t xml:space="preserve"> составила </w:t>
      </w:r>
      <w:r>
        <w:rPr>
          <w:rFonts w:ascii="Times New Roman" w:hAnsi="Times New Roman"/>
          <w:sz w:val="24"/>
          <w:szCs w:val="24"/>
        </w:rPr>
        <w:t xml:space="preserve">40%. </w:t>
      </w:r>
      <w:r w:rsidRPr="00AE2004">
        <w:rPr>
          <w:rFonts w:ascii="Times New Roman" w:hAnsi="Times New Roman"/>
          <w:sz w:val="24"/>
          <w:szCs w:val="24"/>
        </w:rPr>
        <w:t>Для ранней диагностики и своевременно</w:t>
      </w:r>
      <w:r>
        <w:rPr>
          <w:rFonts w:ascii="Times New Roman" w:hAnsi="Times New Roman"/>
          <w:sz w:val="24"/>
          <w:szCs w:val="24"/>
        </w:rPr>
        <w:t xml:space="preserve">й антифунгальной терапии у детей с МВ необходим </w:t>
      </w:r>
      <w:r w:rsidRPr="00AE2004">
        <w:rPr>
          <w:rFonts w:ascii="Times New Roman" w:hAnsi="Times New Roman"/>
          <w:sz w:val="24"/>
          <w:szCs w:val="24"/>
        </w:rPr>
        <w:t xml:space="preserve">мониторинг респираторных биосубстратов на наличие </w:t>
      </w:r>
      <w:r>
        <w:rPr>
          <w:rFonts w:ascii="Times New Roman" w:hAnsi="Times New Roman"/>
          <w:sz w:val="24"/>
          <w:szCs w:val="24"/>
        </w:rPr>
        <w:t>плесневых грибов.</w:t>
      </w:r>
      <w:r w:rsidRPr="00935391">
        <w:rPr>
          <w:rFonts w:ascii="Times New Roman" w:hAnsi="Times New Roman"/>
          <w:sz w:val="24"/>
          <w:szCs w:val="24"/>
        </w:rPr>
        <w:t xml:space="preserve"> </w:t>
      </w:r>
    </w:p>
    <w:p w:rsidR="00773AAA" w:rsidRDefault="00773AAA" w:rsidP="00773AAA">
      <w:pPr>
        <w:jc w:val="both"/>
        <w:rPr>
          <w:rFonts w:ascii="Times New Roman" w:hAnsi="Times New Roman"/>
          <w:sz w:val="24"/>
          <w:szCs w:val="24"/>
        </w:rPr>
      </w:pPr>
    </w:p>
    <w:p w:rsidR="00773AAA" w:rsidRDefault="00773AAA" w:rsidP="00773AAA">
      <w:pPr>
        <w:jc w:val="both"/>
        <w:rPr>
          <w:rFonts w:ascii="Times New Roman" w:hAnsi="Times New Roman"/>
          <w:sz w:val="24"/>
          <w:szCs w:val="24"/>
        </w:rPr>
      </w:pPr>
    </w:p>
    <w:p w:rsidR="00773AAA" w:rsidRDefault="00773AAA" w:rsidP="00773AAA">
      <w:pPr>
        <w:jc w:val="both"/>
        <w:rPr>
          <w:rFonts w:ascii="Times New Roman" w:hAnsi="Times New Roman"/>
          <w:sz w:val="24"/>
          <w:szCs w:val="24"/>
        </w:rPr>
      </w:pPr>
    </w:p>
    <w:p w:rsidR="00773AAA" w:rsidRDefault="00773AAA" w:rsidP="00773AAA">
      <w:pPr>
        <w:spacing w:line="240" w:lineRule="auto"/>
        <w:rPr>
          <w:b/>
        </w:rPr>
      </w:pPr>
      <w:r w:rsidRPr="00773AAA">
        <w:rPr>
          <w:rFonts w:ascii="Times New Roman" w:hAnsi="Times New Roman"/>
          <w:b/>
          <w:sz w:val="24"/>
          <w:szCs w:val="24"/>
        </w:rPr>
        <w:t>Н-04. Анализ потребления антибактериальных лекарственных средств в отделении урологии</w:t>
      </w:r>
    </w:p>
    <w:p w:rsidR="00773AAA" w:rsidRPr="00773AAA" w:rsidRDefault="00773AAA" w:rsidP="00773AAA">
      <w:pPr>
        <w:spacing w:line="240" w:lineRule="auto"/>
        <w:rPr>
          <w:rFonts w:ascii="Times New Roman" w:hAnsi="Times New Roman"/>
          <w:sz w:val="24"/>
          <w:szCs w:val="24"/>
        </w:rPr>
      </w:pPr>
      <w:r w:rsidRPr="00773AAA">
        <w:rPr>
          <w:rFonts w:ascii="Times New Roman" w:hAnsi="Times New Roman"/>
          <w:b/>
          <w:sz w:val="24"/>
          <w:szCs w:val="24"/>
        </w:rPr>
        <w:t>А.Н.Журавлева</w:t>
      </w:r>
      <w:proofErr w:type="gramStart"/>
      <w:r w:rsidRPr="00773AAA">
        <w:rPr>
          <w:rFonts w:ascii="Times New Roman" w:hAnsi="Times New Roman"/>
          <w:b/>
          <w:sz w:val="24"/>
          <w:szCs w:val="24"/>
          <w:vertAlign w:val="superscript"/>
        </w:rPr>
        <w:t>1</w:t>
      </w:r>
      <w:proofErr w:type="gramEnd"/>
      <w:r w:rsidRPr="00773AAA">
        <w:rPr>
          <w:rFonts w:ascii="Times New Roman" w:hAnsi="Times New Roman"/>
          <w:b/>
          <w:sz w:val="24"/>
          <w:szCs w:val="24"/>
        </w:rPr>
        <w:t>, А.В.Манукян</w:t>
      </w:r>
      <w:r w:rsidRPr="00773AAA">
        <w:rPr>
          <w:rFonts w:ascii="Times New Roman" w:hAnsi="Times New Roman"/>
          <w:b/>
          <w:sz w:val="24"/>
          <w:szCs w:val="24"/>
          <w:vertAlign w:val="superscript"/>
        </w:rPr>
        <w:t>2</w:t>
      </w:r>
      <w:r w:rsidRPr="00773AAA">
        <w:rPr>
          <w:rFonts w:ascii="Times New Roman" w:hAnsi="Times New Roman"/>
          <w:b/>
          <w:sz w:val="24"/>
          <w:szCs w:val="24"/>
        </w:rPr>
        <w:t>, Б.А.Неймарк</w:t>
      </w:r>
      <w:r w:rsidRPr="00773AAA">
        <w:rPr>
          <w:rFonts w:ascii="Times New Roman" w:hAnsi="Times New Roman"/>
          <w:b/>
          <w:sz w:val="24"/>
          <w:szCs w:val="24"/>
          <w:vertAlign w:val="superscript"/>
        </w:rPr>
        <w:t>1,2</w:t>
      </w:r>
      <w:r w:rsidRPr="00773AAA">
        <w:rPr>
          <w:rFonts w:ascii="Times New Roman" w:hAnsi="Times New Roman"/>
          <w:b/>
          <w:sz w:val="24"/>
          <w:szCs w:val="24"/>
        </w:rPr>
        <w:t>, И.В.Снегирев</w:t>
      </w:r>
      <w:r w:rsidRPr="00773AAA">
        <w:rPr>
          <w:rFonts w:ascii="Times New Roman" w:hAnsi="Times New Roman"/>
          <w:b/>
          <w:sz w:val="24"/>
          <w:szCs w:val="24"/>
          <w:vertAlign w:val="superscript"/>
        </w:rPr>
        <w:t>2</w:t>
      </w:r>
      <w:r>
        <w:rPr>
          <w:rFonts w:ascii="Times New Roman" w:hAnsi="Times New Roman"/>
          <w:b/>
          <w:sz w:val="24"/>
          <w:szCs w:val="24"/>
          <w:vertAlign w:val="superscript"/>
        </w:rPr>
        <w:t xml:space="preserve">                                                       </w:t>
      </w:r>
      <w:r w:rsidRPr="00773AAA">
        <w:rPr>
          <w:rFonts w:ascii="Times New Roman" w:hAnsi="Times New Roman"/>
          <w:sz w:val="24"/>
          <w:szCs w:val="24"/>
          <w:vertAlign w:val="superscript"/>
        </w:rPr>
        <w:t>1</w:t>
      </w:r>
      <w:r w:rsidRPr="00773AAA">
        <w:rPr>
          <w:rFonts w:ascii="Times New Roman" w:hAnsi="Times New Roman"/>
          <w:sz w:val="24"/>
          <w:szCs w:val="24"/>
        </w:rPr>
        <w:t>ГБОУ ВПО «Алтайский государственный медицинский университет» Росздрава</w:t>
      </w:r>
      <w:r>
        <w:rPr>
          <w:rFonts w:ascii="Times New Roman" w:hAnsi="Times New Roman"/>
          <w:sz w:val="24"/>
          <w:szCs w:val="24"/>
        </w:rPr>
        <w:t xml:space="preserve">                </w:t>
      </w:r>
      <w:r w:rsidRPr="00773AAA">
        <w:rPr>
          <w:rFonts w:ascii="Times New Roman" w:hAnsi="Times New Roman"/>
          <w:sz w:val="24"/>
          <w:szCs w:val="24"/>
          <w:vertAlign w:val="superscript"/>
        </w:rPr>
        <w:t>2</w:t>
      </w:r>
      <w:r w:rsidRPr="00773AAA">
        <w:rPr>
          <w:rFonts w:ascii="Times New Roman" w:hAnsi="Times New Roman"/>
          <w:sz w:val="24"/>
          <w:szCs w:val="24"/>
        </w:rPr>
        <w:t>ПУЗ «Отделенческая клиническая больница на ст. Барнаул ОАО «РЖД»</w:t>
      </w:r>
    </w:p>
    <w:p w:rsidR="00773AAA" w:rsidRPr="00773AAA" w:rsidRDefault="00773AAA" w:rsidP="00773AAA">
      <w:pPr>
        <w:spacing w:line="240" w:lineRule="auto"/>
        <w:jc w:val="both"/>
        <w:rPr>
          <w:rFonts w:ascii="Times New Roman" w:hAnsi="Times New Roman"/>
          <w:bCs/>
          <w:sz w:val="24"/>
          <w:szCs w:val="24"/>
        </w:rPr>
      </w:pPr>
      <w:r w:rsidRPr="00773AAA">
        <w:rPr>
          <w:rFonts w:ascii="Times New Roman" w:hAnsi="Times New Roman"/>
          <w:b/>
          <w:sz w:val="24"/>
          <w:szCs w:val="24"/>
        </w:rPr>
        <w:t>Цель</w:t>
      </w:r>
      <w:r w:rsidRPr="00773AAA">
        <w:rPr>
          <w:rFonts w:ascii="Times New Roman" w:hAnsi="Times New Roman"/>
          <w:sz w:val="24"/>
          <w:szCs w:val="24"/>
        </w:rPr>
        <w:t xml:space="preserve"> – оптимизация использования </w:t>
      </w:r>
      <w:r w:rsidRPr="00773AAA">
        <w:rPr>
          <w:rFonts w:ascii="Times New Roman" w:hAnsi="Times New Roman"/>
          <w:bCs/>
          <w:sz w:val="24"/>
          <w:szCs w:val="24"/>
        </w:rPr>
        <w:t xml:space="preserve">антибактериальных лекарственных средств на основе внедрения современных рекомендаций в условиях урологического отделения многопрофильном стационаре. </w:t>
      </w:r>
    </w:p>
    <w:p w:rsidR="00773AAA" w:rsidRPr="00773AAA" w:rsidRDefault="00773AAA" w:rsidP="00773AAA">
      <w:pPr>
        <w:spacing w:line="240" w:lineRule="auto"/>
        <w:jc w:val="both"/>
        <w:rPr>
          <w:rFonts w:ascii="Times New Roman" w:hAnsi="Times New Roman"/>
          <w:sz w:val="24"/>
          <w:szCs w:val="24"/>
        </w:rPr>
      </w:pPr>
      <w:r w:rsidRPr="00773AAA">
        <w:rPr>
          <w:rFonts w:ascii="Times New Roman" w:hAnsi="Times New Roman"/>
          <w:b/>
          <w:bCs/>
          <w:sz w:val="24"/>
          <w:szCs w:val="24"/>
        </w:rPr>
        <w:t xml:space="preserve">Материалы и методы: </w:t>
      </w:r>
      <w:proofErr w:type="gramStart"/>
      <w:r w:rsidRPr="00773AAA">
        <w:rPr>
          <w:rFonts w:ascii="Times New Roman" w:hAnsi="Times New Roman"/>
          <w:sz w:val="24"/>
          <w:szCs w:val="24"/>
        </w:rPr>
        <w:t>Проведен</w:t>
      </w:r>
      <w:proofErr w:type="gramEnd"/>
      <w:r w:rsidRPr="00773AAA">
        <w:rPr>
          <w:rFonts w:ascii="Times New Roman" w:hAnsi="Times New Roman"/>
          <w:sz w:val="24"/>
          <w:szCs w:val="24"/>
        </w:rPr>
        <w:t xml:space="preserve"> фармакоэкономический АВС-</w:t>
      </w:r>
      <w:r w:rsidRPr="00773AAA">
        <w:rPr>
          <w:rFonts w:ascii="Times New Roman" w:hAnsi="Times New Roman"/>
          <w:sz w:val="24"/>
          <w:szCs w:val="24"/>
          <w:lang w:val="en-US"/>
        </w:rPr>
        <w:t>VEN</w:t>
      </w:r>
      <w:r w:rsidRPr="00773AAA">
        <w:rPr>
          <w:rFonts w:ascii="Times New Roman" w:hAnsi="Times New Roman"/>
          <w:sz w:val="24"/>
          <w:szCs w:val="24"/>
        </w:rPr>
        <w:t>-анализ лекарственных средств, применяемых у отделении урологии. Материалами исследования служили данные оборотных ведомостей по закупу лекарственных средств (ЛС) для стационара за 2012-2014 гг. Фармакоэпидемиологическую оценку проводили с использованием АТС/DDD методологии. Показатель DDD рассчитывали по формуле: DDD</w:t>
      </w:r>
      <w:r w:rsidRPr="00773AAA">
        <w:rPr>
          <w:rFonts w:ascii="Times New Roman" w:hAnsi="Times New Roman"/>
          <w:sz w:val="24"/>
          <w:szCs w:val="24"/>
          <w:lang w:val="en-US"/>
        </w:rPr>
        <w:t>s</w:t>
      </w:r>
      <w:r w:rsidRPr="00773AAA">
        <w:rPr>
          <w:rFonts w:ascii="Times New Roman" w:hAnsi="Times New Roman"/>
          <w:sz w:val="24"/>
          <w:szCs w:val="24"/>
        </w:rPr>
        <w:t xml:space="preserve">/100 койко-дней, где </w:t>
      </w:r>
      <w:r w:rsidRPr="00773AAA">
        <w:rPr>
          <w:rFonts w:ascii="Times New Roman" w:hAnsi="Times New Roman"/>
          <w:sz w:val="24"/>
          <w:szCs w:val="24"/>
          <w:lang w:val="en-US"/>
        </w:rPr>
        <w:t>DDDs</w:t>
      </w:r>
      <w:r w:rsidRPr="00773AAA">
        <w:rPr>
          <w:rFonts w:ascii="Times New Roman" w:hAnsi="Times New Roman"/>
          <w:sz w:val="24"/>
          <w:szCs w:val="24"/>
        </w:rPr>
        <w:t xml:space="preserve"> - количество средних суточных доз. </w:t>
      </w:r>
    </w:p>
    <w:p w:rsidR="00773AAA" w:rsidRPr="00773AAA" w:rsidRDefault="00773AAA" w:rsidP="00773AAA">
      <w:pPr>
        <w:autoSpaceDE w:val="0"/>
        <w:autoSpaceDN w:val="0"/>
        <w:adjustRightInd w:val="0"/>
        <w:spacing w:line="240" w:lineRule="auto"/>
        <w:jc w:val="both"/>
        <w:rPr>
          <w:rFonts w:ascii="Times New Roman" w:hAnsi="Times New Roman"/>
          <w:sz w:val="24"/>
          <w:szCs w:val="24"/>
        </w:rPr>
      </w:pPr>
      <w:r w:rsidRPr="00773AAA">
        <w:rPr>
          <w:rFonts w:ascii="Times New Roman" w:hAnsi="Times New Roman"/>
          <w:b/>
          <w:sz w:val="24"/>
          <w:szCs w:val="24"/>
        </w:rPr>
        <w:t>Результаты</w:t>
      </w:r>
      <w:r w:rsidRPr="00773AAA">
        <w:rPr>
          <w:rFonts w:ascii="Times New Roman" w:hAnsi="Times New Roman"/>
          <w:sz w:val="24"/>
          <w:szCs w:val="24"/>
        </w:rPr>
        <w:t>: В течение всего анализируемого периода наиболее часто используемыми и затратными ЛС явились антибиотики, количество которых  составило в классе</w:t>
      </w:r>
      <w:proofErr w:type="gramStart"/>
      <w:r w:rsidRPr="00773AAA">
        <w:rPr>
          <w:rFonts w:ascii="Times New Roman" w:hAnsi="Times New Roman"/>
          <w:sz w:val="24"/>
          <w:szCs w:val="24"/>
        </w:rPr>
        <w:t xml:space="preserve"> А</w:t>
      </w:r>
      <w:proofErr w:type="gramEnd"/>
      <w:r w:rsidRPr="00773AAA">
        <w:rPr>
          <w:rFonts w:ascii="Times New Roman" w:hAnsi="Times New Roman"/>
          <w:sz w:val="24"/>
          <w:szCs w:val="24"/>
        </w:rPr>
        <w:t xml:space="preserve"> в среднем 10 наименований (по МНН). В течение трех лет отмечено снижение затрат на </w:t>
      </w:r>
      <w:proofErr w:type="gramStart"/>
      <w:r w:rsidRPr="00773AAA">
        <w:rPr>
          <w:rFonts w:ascii="Times New Roman" w:hAnsi="Times New Roman"/>
          <w:sz w:val="24"/>
          <w:szCs w:val="24"/>
        </w:rPr>
        <w:t>антибактериальные</w:t>
      </w:r>
      <w:proofErr w:type="gramEnd"/>
      <w:r w:rsidRPr="00773AAA">
        <w:rPr>
          <w:rFonts w:ascii="Times New Roman" w:hAnsi="Times New Roman"/>
          <w:sz w:val="24"/>
          <w:szCs w:val="24"/>
        </w:rPr>
        <w:t xml:space="preserve"> ЛС. Затраты составили в 2012 году 32,5%, в 2013 году – 35,9% и в 2014 году – 28,2% от всех затрат отделения на ЛС. При анализе потребления получено, что в 2014 году по сравнению с 2012 годом увеличились показатели DDD</w:t>
      </w:r>
      <w:r w:rsidRPr="00773AAA">
        <w:rPr>
          <w:rFonts w:ascii="Times New Roman" w:hAnsi="Times New Roman"/>
          <w:sz w:val="24"/>
          <w:szCs w:val="24"/>
          <w:lang w:val="en-US"/>
        </w:rPr>
        <w:t>s</w:t>
      </w:r>
      <w:r w:rsidRPr="00773AAA">
        <w:rPr>
          <w:rFonts w:ascii="Times New Roman" w:hAnsi="Times New Roman"/>
          <w:sz w:val="24"/>
          <w:szCs w:val="24"/>
        </w:rPr>
        <w:t>/100 койко-дней для амоксициллин/клавуланата с 0,05 до 1,9, цефтриаксона с 7,54 до 22,1,  уменьшились показатели DDD</w:t>
      </w:r>
      <w:r w:rsidRPr="00773AAA">
        <w:rPr>
          <w:rFonts w:ascii="Times New Roman" w:hAnsi="Times New Roman"/>
          <w:sz w:val="24"/>
          <w:szCs w:val="24"/>
          <w:lang w:val="en-US"/>
        </w:rPr>
        <w:t>s</w:t>
      </w:r>
      <w:r w:rsidRPr="00773AAA">
        <w:rPr>
          <w:rFonts w:ascii="Times New Roman" w:hAnsi="Times New Roman"/>
          <w:sz w:val="24"/>
          <w:szCs w:val="24"/>
        </w:rPr>
        <w:t xml:space="preserve">/100 койко-дней </w:t>
      </w:r>
      <w:proofErr w:type="gramStart"/>
      <w:r w:rsidRPr="00773AAA">
        <w:rPr>
          <w:rFonts w:ascii="Times New Roman" w:hAnsi="Times New Roman"/>
          <w:sz w:val="24"/>
          <w:szCs w:val="24"/>
        </w:rPr>
        <w:t>для</w:t>
      </w:r>
      <w:proofErr w:type="gramEnd"/>
      <w:r w:rsidRPr="00773AAA">
        <w:rPr>
          <w:rFonts w:ascii="Times New Roman" w:hAnsi="Times New Roman"/>
          <w:sz w:val="24"/>
          <w:szCs w:val="24"/>
        </w:rPr>
        <w:t xml:space="preserve"> цефотаксима  с 8,2 до 3,7, цефоперазон/сульбактама с 0,4 до 0,3. Несмотря на высокое потребление цефалоспоринов </w:t>
      </w:r>
      <w:r w:rsidRPr="00773AAA">
        <w:rPr>
          <w:rFonts w:ascii="Times New Roman" w:hAnsi="Times New Roman"/>
          <w:sz w:val="24"/>
          <w:szCs w:val="24"/>
          <w:lang w:val="en-US"/>
        </w:rPr>
        <w:t>III</w:t>
      </w:r>
      <w:r w:rsidRPr="00773AAA">
        <w:rPr>
          <w:rFonts w:ascii="Times New Roman" w:hAnsi="Times New Roman"/>
          <w:sz w:val="24"/>
          <w:szCs w:val="24"/>
        </w:rPr>
        <w:t xml:space="preserve"> поколения, отмечено уменьшение затрат на них в связи с уменьшением потребления цефотаксима и применением препаратов генериков. Выявлено увеличение DDD</w:t>
      </w:r>
      <w:r w:rsidRPr="00773AAA">
        <w:rPr>
          <w:rFonts w:ascii="Times New Roman" w:hAnsi="Times New Roman"/>
          <w:sz w:val="24"/>
          <w:szCs w:val="24"/>
          <w:lang w:val="en-US"/>
        </w:rPr>
        <w:t>s</w:t>
      </w:r>
      <w:r w:rsidRPr="00773AAA">
        <w:rPr>
          <w:rFonts w:ascii="Times New Roman" w:hAnsi="Times New Roman"/>
          <w:sz w:val="24"/>
          <w:szCs w:val="24"/>
        </w:rPr>
        <w:t xml:space="preserve">/100 койко-дней для ципрофлоксацина с 10,8 до 13,7, левофлоксацина  с 0,1 до 0,9. Соответственно этому произошло увеличение затрат на фторхинолоны с 21,6% до 26,1%, что связано с увеличением применением левофлоксацина, а также парентеральных форм ципрофлоксацина. Увеличение затрат на нитрофураны произошло за счет более широкого применения фуразидина. В 2014 году снизилось потребление и затраты на аминогликозиды. </w:t>
      </w:r>
    </w:p>
    <w:p w:rsidR="00773AAA" w:rsidRDefault="00773AAA" w:rsidP="00773AAA">
      <w:pPr>
        <w:autoSpaceDE w:val="0"/>
        <w:autoSpaceDN w:val="0"/>
        <w:adjustRightInd w:val="0"/>
        <w:spacing w:line="240" w:lineRule="auto"/>
        <w:jc w:val="both"/>
        <w:rPr>
          <w:rFonts w:ascii="Times New Roman" w:hAnsi="Times New Roman"/>
          <w:bCs/>
          <w:sz w:val="24"/>
          <w:szCs w:val="24"/>
        </w:rPr>
      </w:pPr>
      <w:r w:rsidRPr="00773AAA">
        <w:rPr>
          <w:rFonts w:ascii="Times New Roman" w:hAnsi="Times New Roman"/>
          <w:b/>
          <w:bCs/>
          <w:sz w:val="24"/>
          <w:szCs w:val="24"/>
        </w:rPr>
        <w:t>Выводы:</w:t>
      </w:r>
      <w:r w:rsidRPr="00773AAA">
        <w:rPr>
          <w:rFonts w:ascii="Times New Roman" w:hAnsi="Times New Roman"/>
          <w:sz w:val="24"/>
          <w:szCs w:val="24"/>
        </w:rPr>
        <w:t xml:space="preserve"> Проведенный анализ выявил увеличение потребления защищенных пенициллинов, цефалоспоринов, фторхинолонов при лечении инфекций мочевыделительной системы, что соответствует современным стандартам и рекомендациям фармакотерапии инфекций почек, мочевыводящих путей и мужских половых органов. Отсутствие существенного увеличения затрат на антимикробные средства свидетельствует об оптимизации закупа </w:t>
      </w:r>
      <w:r w:rsidRPr="00773AAA">
        <w:rPr>
          <w:rFonts w:ascii="Times New Roman" w:hAnsi="Times New Roman"/>
          <w:bCs/>
          <w:sz w:val="24"/>
          <w:szCs w:val="24"/>
        </w:rPr>
        <w:t>и рациональном использовании лекарственного бюджета.</w:t>
      </w:r>
    </w:p>
    <w:p w:rsidR="00F540B6" w:rsidRDefault="00F540B6" w:rsidP="00773AAA">
      <w:pPr>
        <w:autoSpaceDE w:val="0"/>
        <w:autoSpaceDN w:val="0"/>
        <w:adjustRightInd w:val="0"/>
        <w:spacing w:line="240" w:lineRule="auto"/>
        <w:jc w:val="both"/>
        <w:rPr>
          <w:rFonts w:ascii="Times New Roman" w:hAnsi="Times New Roman"/>
          <w:bCs/>
          <w:sz w:val="24"/>
          <w:szCs w:val="24"/>
        </w:rPr>
      </w:pPr>
    </w:p>
    <w:p w:rsidR="00F540B6" w:rsidRDefault="00F540B6" w:rsidP="00773AAA">
      <w:pPr>
        <w:autoSpaceDE w:val="0"/>
        <w:autoSpaceDN w:val="0"/>
        <w:adjustRightInd w:val="0"/>
        <w:spacing w:line="240" w:lineRule="auto"/>
        <w:jc w:val="both"/>
        <w:rPr>
          <w:rFonts w:ascii="Times New Roman" w:hAnsi="Times New Roman"/>
          <w:bCs/>
          <w:sz w:val="24"/>
          <w:szCs w:val="24"/>
        </w:rPr>
      </w:pPr>
    </w:p>
    <w:p w:rsidR="00F540B6" w:rsidRPr="00E90B83" w:rsidRDefault="00F540B6" w:rsidP="00F540B6">
      <w:pPr>
        <w:spacing w:after="0" w:line="240" w:lineRule="auto"/>
        <w:rPr>
          <w:rFonts w:ascii="Times New Roman" w:hAnsi="Times New Roman"/>
          <w:b/>
          <w:bCs/>
          <w:sz w:val="24"/>
          <w:szCs w:val="24"/>
        </w:rPr>
      </w:pPr>
      <w:r>
        <w:rPr>
          <w:rFonts w:ascii="Times New Roman" w:hAnsi="Times New Roman"/>
          <w:b/>
          <w:sz w:val="24"/>
          <w:szCs w:val="24"/>
        </w:rPr>
        <w:t>Н-05. А</w:t>
      </w:r>
      <w:r w:rsidRPr="00E90B83">
        <w:rPr>
          <w:rFonts w:ascii="Times New Roman" w:hAnsi="Times New Roman"/>
          <w:b/>
          <w:sz w:val="24"/>
          <w:szCs w:val="24"/>
        </w:rPr>
        <w:t xml:space="preserve">нтибиотикорезистентность </w:t>
      </w:r>
      <w:r>
        <w:rPr>
          <w:rFonts w:ascii="Times New Roman" w:hAnsi="Times New Roman"/>
          <w:b/>
          <w:sz w:val="24"/>
          <w:szCs w:val="24"/>
        </w:rPr>
        <w:t xml:space="preserve">актуальных возбудителей </w:t>
      </w:r>
      <w:r w:rsidRPr="00E90B83">
        <w:rPr>
          <w:rFonts w:ascii="Times New Roman" w:hAnsi="Times New Roman"/>
          <w:b/>
          <w:sz w:val="24"/>
          <w:szCs w:val="24"/>
        </w:rPr>
        <w:t xml:space="preserve">гнойно-воспалительных осложнений </w:t>
      </w:r>
      <w:r w:rsidRPr="00E90B83">
        <w:rPr>
          <w:rFonts w:ascii="Times New Roman" w:hAnsi="Times New Roman"/>
          <w:b/>
          <w:bCs/>
          <w:sz w:val="24"/>
          <w:szCs w:val="24"/>
        </w:rPr>
        <w:t>у онко</w:t>
      </w:r>
      <w:r>
        <w:rPr>
          <w:rFonts w:ascii="Times New Roman" w:hAnsi="Times New Roman"/>
          <w:b/>
          <w:bCs/>
          <w:sz w:val="24"/>
          <w:szCs w:val="24"/>
        </w:rPr>
        <w:t xml:space="preserve">логических </w:t>
      </w:r>
      <w:r w:rsidRPr="00E90B83">
        <w:rPr>
          <w:rFonts w:ascii="Times New Roman" w:hAnsi="Times New Roman"/>
          <w:b/>
          <w:bCs/>
          <w:sz w:val="24"/>
          <w:szCs w:val="24"/>
        </w:rPr>
        <w:t>больных</w:t>
      </w:r>
    </w:p>
    <w:p w:rsidR="00F540B6" w:rsidRDefault="00F540B6" w:rsidP="00F540B6">
      <w:pPr>
        <w:spacing w:after="0" w:line="240" w:lineRule="auto"/>
        <w:rPr>
          <w:rFonts w:ascii="Times New Roman" w:hAnsi="Times New Roman"/>
          <w:b/>
          <w:sz w:val="24"/>
          <w:szCs w:val="24"/>
        </w:rPr>
      </w:pPr>
    </w:p>
    <w:p w:rsidR="00F540B6" w:rsidRPr="00E90B83" w:rsidRDefault="00F540B6" w:rsidP="00F540B6">
      <w:pPr>
        <w:spacing w:after="0" w:line="240" w:lineRule="auto"/>
        <w:rPr>
          <w:rFonts w:ascii="Times New Roman" w:hAnsi="Times New Roman"/>
          <w:b/>
          <w:sz w:val="24"/>
          <w:szCs w:val="24"/>
          <w:lang w:eastAsia="ja-JP"/>
        </w:rPr>
      </w:pPr>
      <w:r w:rsidRPr="00E90B83">
        <w:rPr>
          <w:rFonts w:ascii="Times New Roman" w:hAnsi="Times New Roman"/>
          <w:b/>
          <w:sz w:val="24"/>
          <w:szCs w:val="24"/>
        </w:rPr>
        <w:t>О.В. Перьянова</w:t>
      </w:r>
      <w:proofErr w:type="gramStart"/>
      <w:r w:rsidRPr="00E90B83">
        <w:rPr>
          <w:rFonts w:ascii="Times New Roman" w:hAnsi="Times New Roman"/>
          <w:b/>
          <w:sz w:val="24"/>
          <w:szCs w:val="24"/>
          <w:vertAlign w:val="superscript"/>
        </w:rPr>
        <w:t>1</w:t>
      </w:r>
      <w:proofErr w:type="gramEnd"/>
      <w:r w:rsidRPr="00E90B83">
        <w:rPr>
          <w:rFonts w:ascii="Times New Roman" w:hAnsi="Times New Roman"/>
          <w:b/>
          <w:sz w:val="24"/>
          <w:szCs w:val="24"/>
          <w:vertAlign w:val="superscript"/>
        </w:rPr>
        <w:t>,2</w:t>
      </w:r>
      <w:r w:rsidRPr="00E90B83">
        <w:rPr>
          <w:rFonts w:ascii="Times New Roman" w:hAnsi="Times New Roman"/>
          <w:b/>
          <w:sz w:val="24"/>
          <w:szCs w:val="24"/>
        </w:rPr>
        <w:t>, О.Е. Хохлова</w:t>
      </w:r>
      <w:r w:rsidRPr="00E90B83">
        <w:rPr>
          <w:rFonts w:ascii="Times New Roman" w:hAnsi="Times New Roman"/>
          <w:b/>
          <w:sz w:val="24"/>
          <w:szCs w:val="24"/>
          <w:vertAlign w:val="superscript"/>
        </w:rPr>
        <w:t>1,2</w:t>
      </w:r>
      <w:r w:rsidRPr="00E90B83">
        <w:rPr>
          <w:rFonts w:ascii="Times New Roman" w:hAnsi="Times New Roman"/>
          <w:b/>
          <w:sz w:val="24"/>
          <w:szCs w:val="24"/>
        </w:rPr>
        <w:t>, Н.К. Поткина</w:t>
      </w:r>
      <w:r w:rsidRPr="00E90B83">
        <w:rPr>
          <w:rFonts w:ascii="Times New Roman" w:hAnsi="Times New Roman"/>
          <w:b/>
          <w:sz w:val="24"/>
          <w:szCs w:val="24"/>
          <w:vertAlign w:val="superscript"/>
        </w:rPr>
        <w:t>2</w:t>
      </w:r>
      <w:r w:rsidRPr="00E90B83">
        <w:rPr>
          <w:rFonts w:ascii="Times New Roman" w:hAnsi="Times New Roman"/>
          <w:b/>
          <w:sz w:val="24"/>
          <w:szCs w:val="24"/>
          <w:lang w:eastAsia="ja-JP"/>
        </w:rPr>
        <w:t>, О.Г. Еремеева</w:t>
      </w:r>
      <w:r w:rsidRPr="00E90B83">
        <w:rPr>
          <w:rFonts w:ascii="Times New Roman" w:hAnsi="Times New Roman"/>
          <w:b/>
          <w:sz w:val="24"/>
          <w:szCs w:val="24"/>
          <w:vertAlign w:val="superscript"/>
          <w:lang w:eastAsia="ja-JP"/>
        </w:rPr>
        <w:t>3</w:t>
      </w:r>
      <w:r w:rsidRPr="00E90B83">
        <w:rPr>
          <w:rFonts w:ascii="Times New Roman" w:hAnsi="Times New Roman"/>
          <w:b/>
          <w:sz w:val="24"/>
          <w:szCs w:val="24"/>
          <w:lang w:eastAsia="ja-JP"/>
        </w:rPr>
        <w:t>, О.П. Боброва</w:t>
      </w:r>
      <w:r w:rsidRPr="00E90B83">
        <w:rPr>
          <w:rFonts w:ascii="Times New Roman" w:hAnsi="Times New Roman"/>
          <w:b/>
          <w:sz w:val="24"/>
          <w:szCs w:val="24"/>
          <w:vertAlign w:val="superscript"/>
          <w:lang w:eastAsia="ja-JP"/>
        </w:rPr>
        <w:t>3</w:t>
      </w:r>
      <w:r w:rsidRPr="00E90B83">
        <w:rPr>
          <w:rFonts w:ascii="Times New Roman" w:hAnsi="Times New Roman"/>
          <w:b/>
          <w:sz w:val="24"/>
          <w:szCs w:val="24"/>
          <w:lang w:eastAsia="ja-JP"/>
        </w:rPr>
        <w:t>, Л.Н. Копытко</w:t>
      </w:r>
      <w:r w:rsidRPr="00E90B83">
        <w:rPr>
          <w:rFonts w:ascii="Times New Roman" w:hAnsi="Times New Roman"/>
          <w:b/>
          <w:sz w:val="24"/>
          <w:szCs w:val="24"/>
          <w:vertAlign w:val="superscript"/>
          <w:lang w:eastAsia="ja-JP"/>
        </w:rPr>
        <w:t>4</w:t>
      </w:r>
      <w:r w:rsidRPr="00E90B83">
        <w:rPr>
          <w:rFonts w:ascii="Times New Roman" w:hAnsi="Times New Roman"/>
          <w:b/>
          <w:sz w:val="24"/>
          <w:szCs w:val="24"/>
          <w:lang w:eastAsia="ja-JP"/>
        </w:rPr>
        <w:t>, Д.С. Бомбоева</w:t>
      </w:r>
      <w:r w:rsidRPr="00E90B83">
        <w:rPr>
          <w:rFonts w:ascii="Times New Roman" w:hAnsi="Times New Roman"/>
          <w:b/>
          <w:sz w:val="24"/>
          <w:szCs w:val="24"/>
          <w:vertAlign w:val="superscript"/>
          <w:lang w:eastAsia="ja-JP"/>
        </w:rPr>
        <w:t>2</w:t>
      </w:r>
    </w:p>
    <w:p w:rsidR="00F540B6" w:rsidRPr="00BA54DD" w:rsidRDefault="00F540B6" w:rsidP="00F540B6">
      <w:pPr>
        <w:spacing w:after="0" w:line="240" w:lineRule="auto"/>
        <w:rPr>
          <w:rFonts w:ascii="Times New Roman" w:hAnsi="Times New Roman"/>
          <w:sz w:val="24"/>
          <w:szCs w:val="24"/>
        </w:rPr>
      </w:pPr>
      <w:r w:rsidRPr="00E90B83">
        <w:rPr>
          <w:rFonts w:ascii="Times New Roman" w:hAnsi="Times New Roman"/>
          <w:sz w:val="24"/>
          <w:szCs w:val="24"/>
          <w:vertAlign w:val="superscript"/>
        </w:rPr>
        <w:t>1</w:t>
      </w:r>
      <w:r w:rsidRPr="00E90B83">
        <w:rPr>
          <w:rFonts w:ascii="Times New Roman" w:hAnsi="Times New Roman"/>
          <w:sz w:val="24"/>
          <w:szCs w:val="24"/>
        </w:rPr>
        <w:t xml:space="preserve">Красноярский государственный медицинский университет им. проф. В.Ф. Войно-Ясенецкого, </w:t>
      </w:r>
      <w:r w:rsidRPr="00E90B83">
        <w:rPr>
          <w:rFonts w:ascii="Times New Roman" w:hAnsi="Times New Roman"/>
          <w:sz w:val="24"/>
          <w:szCs w:val="24"/>
          <w:vertAlign w:val="superscript"/>
        </w:rPr>
        <w:t>2</w:t>
      </w:r>
      <w:r w:rsidRPr="00E90B83">
        <w:rPr>
          <w:rFonts w:ascii="Times New Roman" w:hAnsi="Times New Roman"/>
          <w:sz w:val="24"/>
          <w:szCs w:val="24"/>
        </w:rPr>
        <w:t xml:space="preserve">Российско-японский центр микробиологии, метагеномики и инфекционных заболеваний, </w:t>
      </w:r>
      <w:r w:rsidRPr="00E90B83">
        <w:rPr>
          <w:rFonts w:ascii="Times New Roman" w:hAnsi="Times New Roman"/>
          <w:sz w:val="24"/>
          <w:szCs w:val="24"/>
          <w:vertAlign w:val="superscript"/>
        </w:rPr>
        <w:t>3</w:t>
      </w:r>
      <w:r w:rsidRPr="00E90B83">
        <w:rPr>
          <w:rFonts w:ascii="Times New Roman" w:hAnsi="Times New Roman"/>
          <w:sz w:val="24"/>
          <w:szCs w:val="24"/>
        </w:rPr>
        <w:t>КГБУЗ «Красноярский краевой клинический онкологический диспансер им. А.И. Крыжановского»</w:t>
      </w:r>
      <w:r w:rsidRPr="00E90B83">
        <w:rPr>
          <w:rFonts w:ascii="Times New Roman" w:hAnsi="Times New Roman" w:hint="eastAsia"/>
          <w:sz w:val="24"/>
          <w:szCs w:val="24"/>
        </w:rPr>
        <w:t xml:space="preserve">, </w:t>
      </w:r>
      <w:r w:rsidRPr="00E90B83">
        <w:rPr>
          <w:rFonts w:ascii="Times New Roman" w:hAnsi="Times New Roman"/>
          <w:sz w:val="24"/>
          <w:szCs w:val="24"/>
          <w:vertAlign w:val="superscript"/>
        </w:rPr>
        <w:t>4</w:t>
      </w:r>
      <w:r w:rsidRPr="00E90B83">
        <w:rPr>
          <w:rFonts w:ascii="Times New Roman" w:hAnsi="Times New Roman"/>
          <w:sz w:val="24"/>
          <w:szCs w:val="24"/>
        </w:rPr>
        <w:t>КГБУЗ «Краевая клиническая больница»</w:t>
      </w:r>
      <w:r w:rsidRPr="00E90B83">
        <w:rPr>
          <w:rFonts w:ascii="Times New Roman" w:hAnsi="Times New Roman" w:hint="eastAsia"/>
          <w:sz w:val="24"/>
          <w:szCs w:val="24"/>
        </w:rPr>
        <w:t xml:space="preserve">, </w:t>
      </w:r>
      <w:proofErr w:type="gramStart"/>
      <w:r w:rsidRPr="00E90B83">
        <w:rPr>
          <w:rFonts w:ascii="Times New Roman" w:hAnsi="Times New Roman"/>
          <w:sz w:val="24"/>
          <w:szCs w:val="24"/>
        </w:rPr>
        <w:t>г</w:t>
      </w:r>
      <w:proofErr w:type="gramEnd"/>
      <w:r w:rsidRPr="00E90B83">
        <w:rPr>
          <w:rFonts w:ascii="Times New Roman" w:hAnsi="Times New Roman"/>
          <w:sz w:val="24"/>
          <w:szCs w:val="24"/>
        </w:rPr>
        <w:t>. Красноярск, Россия</w:t>
      </w:r>
    </w:p>
    <w:p w:rsidR="00F540B6" w:rsidRDefault="00F540B6" w:rsidP="00F540B6">
      <w:pPr>
        <w:spacing w:after="0" w:line="240" w:lineRule="auto"/>
        <w:jc w:val="both"/>
        <w:rPr>
          <w:rFonts w:ascii="Times New Roman" w:hAnsi="Times New Roman"/>
          <w:b/>
          <w:sz w:val="24"/>
          <w:szCs w:val="24"/>
        </w:rPr>
      </w:pPr>
    </w:p>
    <w:p w:rsidR="00F540B6" w:rsidRPr="00E90B83" w:rsidRDefault="00F540B6" w:rsidP="00F540B6">
      <w:pPr>
        <w:spacing w:after="0" w:line="240" w:lineRule="auto"/>
        <w:jc w:val="both"/>
        <w:rPr>
          <w:rFonts w:ascii="Times New Roman" w:hAnsi="Times New Roman"/>
          <w:sz w:val="24"/>
          <w:szCs w:val="24"/>
          <w:lang w:eastAsia="ru-RU"/>
        </w:rPr>
      </w:pPr>
      <w:r w:rsidRPr="00E90B83">
        <w:rPr>
          <w:rFonts w:ascii="Times New Roman" w:hAnsi="Times New Roman"/>
          <w:b/>
          <w:sz w:val="24"/>
          <w:szCs w:val="24"/>
        </w:rPr>
        <w:t>Актуальность и цель:</w:t>
      </w:r>
      <w:r w:rsidRPr="00E90B83">
        <w:rPr>
          <w:rFonts w:ascii="Times New Roman" w:hAnsi="Times New Roman"/>
          <w:sz w:val="24"/>
          <w:szCs w:val="24"/>
        </w:rPr>
        <w:t xml:space="preserve"> </w:t>
      </w:r>
      <w:r w:rsidRPr="00E90B83">
        <w:rPr>
          <w:rFonts w:ascii="Times New Roman" w:hAnsi="Times New Roman"/>
          <w:sz w:val="24"/>
          <w:szCs w:val="24"/>
          <w:lang w:eastAsia="ru-RU"/>
        </w:rPr>
        <w:t xml:space="preserve">Гнойно-воспалительные осложнения, развивающиеся у онкологических больных при оперативных вмешательствах, имеют в основном нозокомиальную природу и вызываются полирезистентными микроорганизмами. Целью исследования являлось </w:t>
      </w:r>
      <w:r w:rsidRPr="00E90B83">
        <w:rPr>
          <w:rFonts w:ascii="Times New Roman" w:hAnsi="Times New Roman"/>
          <w:sz w:val="24"/>
          <w:szCs w:val="24"/>
        </w:rPr>
        <w:t>изучение антибиотикорезистентности актуальных возбудителей гнойно-воспалительных осложнений у пациентов онкохирургического профиля.</w:t>
      </w:r>
    </w:p>
    <w:p w:rsidR="00F540B6" w:rsidRPr="00E90B83" w:rsidRDefault="00F540B6" w:rsidP="00F540B6">
      <w:pPr>
        <w:spacing w:after="0" w:line="240" w:lineRule="auto"/>
        <w:jc w:val="both"/>
        <w:rPr>
          <w:rFonts w:ascii="Times New Roman" w:hAnsi="Times New Roman"/>
          <w:sz w:val="24"/>
          <w:szCs w:val="24"/>
        </w:rPr>
      </w:pPr>
      <w:r w:rsidRPr="00E90B83">
        <w:rPr>
          <w:rFonts w:ascii="Times New Roman" w:hAnsi="Times New Roman"/>
          <w:b/>
          <w:sz w:val="24"/>
          <w:szCs w:val="24"/>
        </w:rPr>
        <w:t>Материал и методы:</w:t>
      </w:r>
      <w:r w:rsidRPr="00E90B83">
        <w:rPr>
          <w:rFonts w:ascii="Times New Roman" w:hAnsi="Times New Roman"/>
          <w:sz w:val="24"/>
          <w:szCs w:val="24"/>
        </w:rPr>
        <w:t xml:space="preserve"> Материал для исследования – </w:t>
      </w:r>
      <w:r w:rsidRPr="00E90B83">
        <w:rPr>
          <w:rFonts w:ascii="Times New Roman" w:hAnsi="Times New Roman"/>
          <w:sz w:val="24"/>
          <w:szCs w:val="24"/>
          <w:lang w:eastAsia="ru-RU"/>
        </w:rPr>
        <w:t xml:space="preserve">бронхоальвеолярное содержимое и раневое отделяемое </w:t>
      </w:r>
      <w:r w:rsidRPr="00E90B83">
        <w:rPr>
          <w:rFonts w:ascii="Times New Roman" w:hAnsi="Times New Roman"/>
          <w:sz w:val="24"/>
          <w:szCs w:val="24"/>
        </w:rPr>
        <w:t xml:space="preserve">118 пациентов отделения анестезиологии-реанимации и онкоабдоминального отделения КККОД им. А.И. Крыжановского, находившихся на лечении в 2015 г. Выделение и идентификацию культур проводили в соответствии со стандартными методиками. </w:t>
      </w:r>
    </w:p>
    <w:p w:rsidR="00F540B6" w:rsidRPr="00E90B83" w:rsidRDefault="00F540B6" w:rsidP="00F540B6">
      <w:pPr>
        <w:spacing w:after="0" w:line="240" w:lineRule="auto"/>
        <w:jc w:val="both"/>
        <w:rPr>
          <w:rFonts w:ascii="Times New Roman" w:hAnsi="Times New Roman"/>
          <w:sz w:val="24"/>
          <w:szCs w:val="24"/>
        </w:rPr>
      </w:pPr>
      <w:r w:rsidRPr="00E90B83">
        <w:rPr>
          <w:rFonts w:ascii="Times New Roman" w:hAnsi="Times New Roman"/>
          <w:b/>
          <w:sz w:val="24"/>
          <w:szCs w:val="24"/>
        </w:rPr>
        <w:t>Результаты:</w:t>
      </w:r>
      <w:r w:rsidRPr="00E90B83">
        <w:rPr>
          <w:rFonts w:ascii="Times New Roman" w:hAnsi="Times New Roman"/>
          <w:sz w:val="24"/>
          <w:szCs w:val="24"/>
        </w:rPr>
        <w:t xml:space="preserve"> Микрофлора </w:t>
      </w:r>
      <w:proofErr w:type="gramStart"/>
      <w:r w:rsidRPr="00E90B83">
        <w:rPr>
          <w:rFonts w:ascii="Times New Roman" w:hAnsi="Times New Roman"/>
          <w:sz w:val="24"/>
          <w:szCs w:val="24"/>
        </w:rPr>
        <w:t>отделяемого</w:t>
      </w:r>
      <w:proofErr w:type="gramEnd"/>
      <w:r w:rsidRPr="00E90B83">
        <w:rPr>
          <w:rFonts w:ascii="Times New Roman" w:hAnsi="Times New Roman"/>
          <w:sz w:val="24"/>
          <w:szCs w:val="24"/>
        </w:rPr>
        <w:t xml:space="preserve"> дыхательных путей представлена Н</w:t>
      </w:r>
      <w:r>
        <w:rPr>
          <w:rFonts w:ascii="Times New Roman" w:hAnsi="Times New Roman"/>
          <w:sz w:val="24"/>
          <w:szCs w:val="24"/>
        </w:rPr>
        <w:t>Ф</w:t>
      </w:r>
      <w:r w:rsidRPr="00E90B83">
        <w:rPr>
          <w:rFonts w:ascii="Times New Roman" w:hAnsi="Times New Roman"/>
          <w:sz w:val="24"/>
          <w:szCs w:val="24"/>
        </w:rPr>
        <w:t xml:space="preserve">ГОБ </w:t>
      </w:r>
      <w:r>
        <w:rPr>
          <w:rFonts w:ascii="Times New Roman" w:hAnsi="Times New Roman"/>
          <w:sz w:val="24"/>
          <w:szCs w:val="24"/>
        </w:rPr>
        <w:t>(</w:t>
      </w:r>
      <w:r w:rsidRPr="00E90B83">
        <w:rPr>
          <w:rFonts w:ascii="Times New Roman" w:hAnsi="Times New Roman"/>
          <w:sz w:val="24"/>
          <w:szCs w:val="24"/>
        </w:rPr>
        <w:t>47,9%</w:t>
      </w:r>
      <w:r>
        <w:rPr>
          <w:rFonts w:ascii="Times New Roman" w:hAnsi="Times New Roman"/>
          <w:sz w:val="24"/>
          <w:szCs w:val="24"/>
        </w:rPr>
        <w:t>)</w:t>
      </w:r>
      <w:r w:rsidRPr="00E90B83">
        <w:rPr>
          <w:rFonts w:ascii="Times New Roman" w:hAnsi="Times New Roman"/>
          <w:sz w:val="24"/>
          <w:szCs w:val="24"/>
        </w:rPr>
        <w:t xml:space="preserve">, энтеробактериями (15,5%), грамположительными кокками (23,9%), дрожжеподобными грибами р. </w:t>
      </w:r>
      <w:r w:rsidRPr="00E90B83">
        <w:rPr>
          <w:rFonts w:ascii="Times New Roman" w:hAnsi="Times New Roman"/>
          <w:i/>
          <w:sz w:val="24"/>
          <w:szCs w:val="24"/>
          <w:lang w:val="en-US"/>
        </w:rPr>
        <w:t>Candida</w:t>
      </w:r>
      <w:r w:rsidRPr="00E90B83">
        <w:rPr>
          <w:rFonts w:ascii="Times New Roman" w:hAnsi="Times New Roman"/>
          <w:sz w:val="24"/>
          <w:szCs w:val="24"/>
        </w:rPr>
        <w:t xml:space="preserve"> (9,9%), грибами р. </w:t>
      </w:r>
      <w:r w:rsidRPr="00E90B83">
        <w:rPr>
          <w:rFonts w:ascii="Times New Roman" w:hAnsi="Times New Roman"/>
          <w:i/>
          <w:sz w:val="24"/>
          <w:szCs w:val="24"/>
          <w:lang w:val="en-US"/>
        </w:rPr>
        <w:t>Aspergillus</w:t>
      </w:r>
      <w:r w:rsidRPr="00E90B83">
        <w:rPr>
          <w:rFonts w:ascii="Times New Roman" w:hAnsi="Times New Roman"/>
          <w:sz w:val="24"/>
          <w:szCs w:val="24"/>
        </w:rPr>
        <w:t xml:space="preserve"> (2,8%). Среди Н</w:t>
      </w:r>
      <w:r>
        <w:rPr>
          <w:rFonts w:ascii="Times New Roman" w:hAnsi="Times New Roman"/>
          <w:sz w:val="24"/>
          <w:szCs w:val="24"/>
        </w:rPr>
        <w:t>Ф</w:t>
      </w:r>
      <w:r w:rsidRPr="00E90B83">
        <w:rPr>
          <w:rFonts w:ascii="Times New Roman" w:hAnsi="Times New Roman"/>
          <w:sz w:val="24"/>
          <w:szCs w:val="24"/>
        </w:rPr>
        <w:t xml:space="preserve">ГОБ ведущую роль играют </w:t>
      </w:r>
      <w:r w:rsidRPr="00E90B83">
        <w:rPr>
          <w:rFonts w:ascii="Times New Roman" w:hAnsi="Times New Roman"/>
          <w:bCs/>
          <w:i/>
          <w:iCs/>
          <w:sz w:val="24"/>
          <w:szCs w:val="24"/>
          <w:lang w:val="en-US"/>
        </w:rPr>
        <w:t>P</w:t>
      </w:r>
      <w:r w:rsidRPr="00E90B83">
        <w:rPr>
          <w:rFonts w:ascii="Times New Roman" w:hAnsi="Times New Roman"/>
          <w:bCs/>
          <w:i/>
          <w:iCs/>
          <w:sz w:val="24"/>
          <w:szCs w:val="24"/>
        </w:rPr>
        <w:t>.</w:t>
      </w:r>
      <w:r w:rsidRPr="00E90B83">
        <w:rPr>
          <w:rFonts w:ascii="Times New Roman" w:hAnsi="Times New Roman"/>
          <w:bCs/>
          <w:i/>
          <w:iCs/>
          <w:sz w:val="24"/>
          <w:szCs w:val="24"/>
          <w:lang w:val="en-US"/>
        </w:rPr>
        <w:t>aeruginosa</w:t>
      </w:r>
      <w:r w:rsidRPr="00E90B83">
        <w:rPr>
          <w:rFonts w:ascii="Times New Roman" w:hAnsi="Times New Roman"/>
          <w:bCs/>
          <w:iCs/>
          <w:sz w:val="24"/>
          <w:szCs w:val="24"/>
        </w:rPr>
        <w:t xml:space="preserve"> (50%), </w:t>
      </w:r>
      <w:r w:rsidRPr="00E90B83">
        <w:rPr>
          <w:rFonts w:ascii="Times New Roman" w:hAnsi="Times New Roman"/>
          <w:bCs/>
          <w:i/>
          <w:iCs/>
          <w:sz w:val="24"/>
          <w:szCs w:val="24"/>
          <w:lang w:val="en-US"/>
        </w:rPr>
        <w:t>A</w:t>
      </w:r>
      <w:r w:rsidRPr="00E90B83">
        <w:rPr>
          <w:rFonts w:ascii="Times New Roman" w:hAnsi="Times New Roman"/>
          <w:bCs/>
          <w:i/>
          <w:iCs/>
          <w:sz w:val="24"/>
          <w:szCs w:val="24"/>
        </w:rPr>
        <w:t>.</w:t>
      </w:r>
      <w:r w:rsidRPr="00E90B83">
        <w:rPr>
          <w:rFonts w:ascii="Times New Roman" w:hAnsi="Times New Roman"/>
          <w:bCs/>
          <w:i/>
          <w:iCs/>
          <w:sz w:val="24"/>
          <w:szCs w:val="24"/>
          <w:lang w:val="en-US"/>
        </w:rPr>
        <w:t>calcoaceticus</w:t>
      </w:r>
      <w:r w:rsidRPr="00E90B83">
        <w:rPr>
          <w:rFonts w:ascii="Times New Roman" w:hAnsi="Times New Roman"/>
          <w:bCs/>
          <w:iCs/>
          <w:sz w:val="24"/>
          <w:szCs w:val="24"/>
        </w:rPr>
        <w:t xml:space="preserve"> (26,5%), </w:t>
      </w:r>
      <w:r w:rsidRPr="00E90B83">
        <w:rPr>
          <w:rFonts w:ascii="Times New Roman" w:hAnsi="Times New Roman"/>
          <w:bCs/>
          <w:i/>
          <w:iCs/>
          <w:sz w:val="24"/>
          <w:szCs w:val="24"/>
          <w:lang w:val="en-US"/>
        </w:rPr>
        <w:t>A</w:t>
      </w:r>
      <w:r w:rsidRPr="00E90B83">
        <w:rPr>
          <w:rFonts w:ascii="Times New Roman" w:hAnsi="Times New Roman"/>
          <w:bCs/>
          <w:i/>
          <w:iCs/>
          <w:sz w:val="24"/>
          <w:szCs w:val="24"/>
        </w:rPr>
        <w:t>.</w:t>
      </w:r>
      <w:r w:rsidRPr="00E90B83">
        <w:rPr>
          <w:rFonts w:ascii="Times New Roman" w:hAnsi="Times New Roman"/>
          <w:bCs/>
          <w:i/>
          <w:iCs/>
          <w:sz w:val="24"/>
          <w:szCs w:val="24"/>
          <w:lang w:val="en-US"/>
        </w:rPr>
        <w:t>baumannii</w:t>
      </w:r>
      <w:r w:rsidRPr="00E90B83">
        <w:rPr>
          <w:rFonts w:ascii="Times New Roman" w:hAnsi="Times New Roman"/>
          <w:bCs/>
          <w:iCs/>
          <w:sz w:val="24"/>
          <w:szCs w:val="24"/>
        </w:rPr>
        <w:t xml:space="preserve"> (17,6%); среди энтеробактерий – </w:t>
      </w:r>
      <w:r w:rsidRPr="00E90B83">
        <w:rPr>
          <w:rFonts w:ascii="Times New Roman" w:hAnsi="Times New Roman"/>
          <w:bCs/>
          <w:i/>
          <w:iCs/>
          <w:color w:val="000000"/>
          <w:sz w:val="24"/>
          <w:szCs w:val="24"/>
        </w:rPr>
        <w:t>K.</w:t>
      </w:r>
      <w:r w:rsidRPr="00E90B83">
        <w:rPr>
          <w:rFonts w:ascii="Times New Roman" w:hAnsi="Times New Roman"/>
          <w:bCs/>
          <w:i/>
          <w:iCs/>
          <w:color w:val="000000"/>
          <w:sz w:val="24"/>
          <w:szCs w:val="24"/>
          <w:lang w:val="en-US"/>
        </w:rPr>
        <w:t>p</w:t>
      </w:r>
      <w:r w:rsidRPr="00E90B83">
        <w:rPr>
          <w:rFonts w:ascii="Times New Roman" w:hAnsi="Times New Roman"/>
          <w:bCs/>
          <w:i/>
          <w:iCs/>
          <w:color w:val="000000"/>
          <w:sz w:val="24"/>
          <w:szCs w:val="24"/>
        </w:rPr>
        <w:t>neumoniae</w:t>
      </w:r>
      <w:r w:rsidRPr="00E90B83">
        <w:rPr>
          <w:rFonts w:ascii="Times New Roman" w:hAnsi="Times New Roman"/>
          <w:bCs/>
          <w:iCs/>
          <w:color w:val="000000"/>
          <w:sz w:val="24"/>
          <w:szCs w:val="24"/>
        </w:rPr>
        <w:t xml:space="preserve"> (45,5%), </w:t>
      </w:r>
      <w:r w:rsidRPr="00E90B83">
        <w:rPr>
          <w:rFonts w:ascii="Times New Roman" w:hAnsi="Times New Roman"/>
          <w:bCs/>
          <w:i/>
          <w:iCs/>
          <w:color w:val="000000"/>
          <w:sz w:val="24"/>
          <w:szCs w:val="24"/>
        </w:rPr>
        <w:t>E.</w:t>
      </w:r>
      <w:proofErr w:type="gramStart"/>
      <w:r w:rsidRPr="00E90B83">
        <w:rPr>
          <w:rFonts w:ascii="Times New Roman" w:hAnsi="Times New Roman"/>
          <w:bCs/>
          <w:i/>
          <w:iCs/>
          <w:color w:val="000000"/>
          <w:sz w:val="24"/>
          <w:szCs w:val="24"/>
        </w:rPr>
        <w:t>с</w:t>
      </w:r>
      <w:proofErr w:type="gramEnd"/>
      <w:r w:rsidRPr="00E90B83">
        <w:rPr>
          <w:rFonts w:ascii="Times New Roman" w:hAnsi="Times New Roman"/>
          <w:bCs/>
          <w:i/>
          <w:iCs/>
          <w:color w:val="000000"/>
          <w:sz w:val="24"/>
          <w:szCs w:val="24"/>
        </w:rPr>
        <w:t>oli</w:t>
      </w:r>
      <w:r w:rsidRPr="00E90B83">
        <w:rPr>
          <w:rFonts w:ascii="Times New Roman" w:hAnsi="Times New Roman"/>
          <w:bCs/>
          <w:iCs/>
          <w:color w:val="000000"/>
          <w:sz w:val="24"/>
          <w:szCs w:val="24"/>
        </w:rPr>
        <w:t xml:space="preserve"> (36,4%). Результаты исследования свидетельствуют о </w:t>
      </w:r>
      <w:proofErr w:type="gramStart"/>
      <w:r w:rsidRPr="00E90B83">
        <w:rPr>
          <w:rFonts w:ascii="Times New Roman" w:hAnsi="Times New Roman"/>
          <w:bCs/>
          <w:iCs/>
          <w:color w:val="000000"/>
          <w:sz w:val="24"/>
          <w:szCs w:val="24"/>
        </w:rPr>
        <w:t>высокой</w:t>
      </w:r>
      <w:proofErr w:type="gramEnd"/>
      <w:r w:rsidRPr="00E90B83">
        <w:rPr>
          <w:rFonts w:ascii="Times New Roman" w:hAnsi="Times New Roman"/>
          <w:bCs/>
          <w:iCs/>
          <w:color w:val="000000"/>
          <w:sz w:val="24"/>
          <w:szCs w:val="24"/>
        </w:rPr>
        <w:t xml:space="preserve"> резистентности к антибактериальным препаратам ведущих возбудителей </w:t>
      </w:r>
      <w:r w:rsidRPr="00E90B83">
        <w:rPr>
          <w:rFonts w:ascii="Times New Roman" w:hAnsi="Times New Roman"/>
          <w:sz w:val="24"/>
          <w:szCs w:val="24"/>
        </w:rPr>
        <w:t xml:space="preserve">гнойно-воспалительных осложнений. Спектр резистентности микрофлоры </w:t>
      </w:r>
      <w:proofErr w:type="gramStart"/>
      <w:r w:rsidRPr="00E90B83">
        <w:rPr>
          <w:rFonts w:ascii="Times New Roman" w:hAnsi="Times New Roman"/>
          <w:sz w:val="24"/>
          <w:szCs w:val="24"/>
        </w:rPr>
        <w:t>отделяемого</w:t>
      </w:r>
      <w:proofErr w:type="gramEnd"/>
      <w:r w:rsidRPr="00E90B83">
        <w:rPr>
          <w:rFonts w:ascii="Times New Roman" w:hAnsi="Times New Roman"/>
          <w:sz w:val="24"/>
          <w:szCs w:val="24"/>
        </w:rPr>
        <w:t xml:space="preserve"> дыхательных путей: </w:t>
      </w:r>
      <w:r w:rsidRPr="00E90B83">
        <w:rPr>
          <w:rFonts w:ascii="Times New Roman" w:hAnsi="Times New Roman"/>
          <w:bCs/>
          <w:i/>
          <w:iCs/>
          <w:sz w:val="24"/>
          <w:szCs w:val="24"/>
          <w:lang w:val="en-US"/>
        </w:rPr>
        <w:t>A</w:t>
      </w:r>
      <w:r w:rsidRPr="00E90B83">
        <w:rPr>
          <w:rFonts w:ascii="Times New Roman" w:hAnsi="Times New Roman"/>
          <w:bCs/>
          <w:i/>
          <w:iCs/>
          <w:sz w:val="24"/>
          <w:szCs w:val="24"/>
        </w:rPr>
        <w:t xml:space="preserve">. </w:t>
      </w:r>
      <w:r w:rsidRPr="00E90B83">
        <w:rPr>
          <w:rFonts w:ascii="Times New Roman" w:hAnsi="Times New Roman"/>
          <w:bCs/>
          <w:i/>
          <w:iCs/>
          <w:sz w:val="24"/>
          <w:szCs w:val="24"/>
          <w:lang w:val="en-US"/>
        </w:rPr>
        <w:t>baumannii</w:t>
      </w:r>
      <w:r w:rsidRPr="00E90B83">
        <w:rPr>
          <w:rFonts w:ascii="Times New Roman" w:hAnsi="Times New Roman"/>
          <w:bCs/>
          <w:iCs/>
          <w:sz w:val="24"/>
          <w:szCs w:val="24"/>
        </w:rPr>
        <w:t xml:space="preserve"> </w:t>
      </w:r>
      <w:r w:rsidRPr="00E90B83">
        <w:rPr>
          <w:rFonts w:ascii="Times New Roman" w:hAnsi="Times New Roman"/>
          <w:sz w:val="24"/>
          <w:szCs w:val="24"/>
        </w:rPr>
        <w:t xml:space="preserve">– </w:t>
      </w:r>
      <w:r w:rsidRPr="00E90B83">
        <w:rPr>
          <w:rFonts w:ascii="Times New Roman" w:hAnsi="Times New Roman"/>
          <w:bCs/>
          <w:iCs/>
          <w:sz w:val="24"/>
          <w:szCs w:val="24"/>
          <w:lang w:val="en-US"/>
        </w:rPr>
        <w:t>XDR</w:t>
      </w:r>
      <w:r w:rsidRPr="00E90B83">
        <w:rPr>
          <w:rFonts w:ascii="Times New Roman" w:hAnsi="Times New Roman"/>
          <w:bCs/>
          <w:iCs/>
          <w:sz w:val="24"/>
          <w:szCs w:val="24"/>
        </w:rPr>
        <w:t xml:space="preserve"> 100%; </w:t>
      </w:r>
      <w:r w:rsidRPr="00E90B83">
        <w:rPr>
          <w:rFonts w:ascii="Times New Roman" w:hAnsi="Times New Roman"/>
          <w:bCs/>
          <w:i/>
          <w:iCs/>
          <w:sz w:val="24"/>
          <w:szCs w:val="24"/>
        </w:rPr>
        <w:t>P. аeruginosa</w:t>
      </w:r>
      <w:r w:rsidRPr="00E90B83">
        <w:rPr>
          <w:rFonts w:ascii="Times New Roman" w:hAnsi="Times New Roman"/>
          <w:bCs/>
          <w:iCs/>
          <w:sz w:val="24"/>
          <w:szCs w:val="24"/>
        </w:rPr>
        <w:t xml:space="preserve"> </w:t>
      </w:r>
      <w:r w:rsidRPr="00E90B83">
        <w:rPr>
          <w:rFonts w:ascii="Times New Roman" w:hAnsi="Times New Roman"/>
          <w:sz w:val="24"/>
          <w:szCs w:val="24"/>
        </w:rPr>
        <w:t xml:space="preserve">– </w:t>
      </w:r>
      <w:r w:rsidRPr="00E90B83">
        <w:rPr>
          <w:rFonts w:ascii="Times New Roman" w:hAnsi="Times New Roman"/>
          <w:bCs/>
          <w:iCs/>
          <w:sz w:val="24"/>
          <w:szCs w:val="24"/>
        </w:rPr>
        <w:t xml:space="preserve">XDR 29,4%, РDR 58,8%; </w:t>
      </w:r>
      <w:r w:rsidRPr="00E90B83">
        <w:rPr>
          <w:rFonts w:ascii="Times New Roman" w:hAnsi="Times New Roman"/>
          <w:bCs/>
          <w:i/>
          <w:iCs/>
          <w:sz w:val="24"/>
          <w:szCs w:val="24"/>
        </w:rPr>
        <w:t>K. pneumoniae</w:t>
      </w:r>
      <w:r w:rsidRPr="00E90B83">
        <w:rPr>
          <w:rFonts w:ascii="Times New Roman" w:hAnsi="Times New Roman"/>
          <w:bCs/>
          <w:iCs/>
          <w:sz w:val="24"/>
          <w:szCs w:val="24"/>
        </w:rPr>
        <w:t xml:space="preserve"> </w:t>
      </w:r>
      <w:r w:rsidRPr="00E90B83">
        <w:rPr>
          <w:rFonts w:ascii="Times New Roman" w:hAnsi="Times New Roman"/>
          <w:sz w:val="24"/>
          <w:szCs w:val="24"/>
        </w:rPr>
        <w:t xml:space="preserve">– </w:t>
      </w:r>
      <w:r w:rsidRPr="00E90B83">
        <w:rPr>
          <w:rFonts w:ascii="Times New Roman" w:hAnsi="Times New Roman"/>
          <w:bCs/>
          <w:iCs/>
          <w:sz w:val="24"/>
          <w:szCs w:val="24"/>
        </w:rPr>
        <w:t xml:space="preserve">XDR 20%, РDR 60%; </w:t>
      </w:r>
      <w:r w:rsidRPr="00E90B83">
        <w:rPr>
          <w:rFonts w:ascii="Times New Roman" w:hAnsi="Times New Roman"/>
          <w:bCs/>
          <w:i/>
          <w:iCs/>
          <w:sz w:val="24"/>
          <w:szCs w:val="24"/>
        </w:rPr>
        <w:t>E. сoli</w:t>
      </w:r>
      <w:r w:rsidRPr="00E90B83">
        <w:rPr>
          <w:rFonts w:ascii="Times New Roman" w:hAnsi="Times New Roman"/>
          <w:bCs/>
          <w:iCs/>
          <w:sz w:val="24"/>
          <w:szCs w:val="24"/>
        </w:rPr>
        <w:t xml:space="preserve"> </w:t>
      </w:r>
      <w:r w:rsidRPr="00E90B83">
        <w:rPr>
          <w:rFonts w:ascii="Times New Roman" w:hAnsi="Times New Roman"/>
          <w:sz w:val="24"/>
          <w:szCs w:val="24"/>
        </w:rPr>
        <w:t xml:space="preserve">– </w:t>
      </w:r>
      <w:r w:rsidRPr="00E90B83">
        <w:rPr>
          <w:rFonts w:ascii="Times New Roman" w:hAnsi="Times New Roman"/>
          <w:bCs/>
          <w:iCs/>
          <w:sz w:val="24"/>
          <w:szCs w:val="24"/>
        </w:rPr>
        <w:t xml:space="preserve">XDR 50%, РDR 60%. </w:t>
      </w:r>
      <w:r w:rsidRPr="00E90B83">
        <w:rPr>
          <w:rFonts w:ascii="Times New Roman" w:hAnsi="Times New Roman"/>
          <w:color w:val="000000"/>
          <w:sz w:val="24"/>
          <w:szCs w:val="24"/>
        </w:rPr>
        <w:t>Основн</w:t>
      </w:r>
      <w:r>
        <w:rPr>
          <w:rFonts w:ascii="Times New Roman" w:hAnsi="Times New Roman"/>
          <w:color w:val="000000"/>
          <w:sz w:val="24"/>
          <w:szCs w:val="24"/>
        </w:rPr>
        <w:t>ой</w:t>
      </w:r>
      <w:r w:rsidRPr="00E90B83">
        <w:rPr>
          <w:rFonts w:ascii="Times New Roman" w:hAnsi="Times New Roman"/>
          <w:color w:val="000000"/>
          <w:sz w:val="24"/>
          <w:szCs w:val="24"/>
        </w:rPr>
        <w:t xml:space="preserve"> механизм резистентности энтеробактерий </w:t>
      </w:r>
      <w:r>
        <w:rPr>
          <w:rFonts w:ascii="Times New Roman" w:hAnsi="Times New Roman"/>
          <w:color w:val="000000"/>
          <w:sz w:val="24"/>
          <w:szCs w:val="24"/>
        </w:rPr>
        <w:t>-</w:t>
      </w:r>
      <w:r w:rsidRPr="00E90B83">
        <w:rPr>
          <w:rFonts w:ascii="Times New Roman" w:hAnsi="Times New Roman"/>
          <w:color w:val="000000"/>
          <w:sz w:val="24"/>
          <w:szCs w:val="24"/>
        </w:rPr>
        <w:t xml:space="preserve"> продукция БЛРС. Доля продуцентов БЛРС среди изолятов </w:t>
      </w:r>
      <w:r w:rsidRPr="00E90B83">
        <w:rPr>
          <w:rFonts w:ascii="Times New Roman" w:hAnsi="Times New Roman"/>
          <w:i/>
          <w:color w:val="000000"/>
          <w:sz w:val="24"/>
          <w:szCs w:val="24"/>
        </w:rPr>
        <w:t>K.pneum</w:t>
      </w:r>
      <w:r w:rsidRPr="00E90B83">
        <w:rPr>
          <w:rFonts w:ascii="Times New Roman" w:hAnsi="Times New Roman"/>
          <w:i/>
          <w:color w:val="000000"/>
          <w:sz w:val="24"/>
          <w:szCs w:val="24"/>
          <w:lang w:val="en-US"/>
        </w:rPr>
        <w:t>oniae</w:t>
      </w:r>
      <w:r w:rsidRPr="00E90B83">
        <w:rPr>
          <w:rFonts w:ascii="Times New Roman" w:hAnsi="Times New Roman"/>
          <w:color w:val="000000"/>
          <w:sz w:val="24"/>
          <w:szCs w:val="24"/>
        </w:rPr>
        <w:t xml:space="preserve"> составила </w:t>
      </w:r>
      <w:r w:rsidRPr="00E90B83">
        <w:rPr>
          <w:rFonts w:ascii="Times New Roman" w:hAnsi="Times New Roman"/>
          <w:sz w:val="24"/>
          <w:szCs w:val="24"/>
        </w:rPr>
        <w:t>61,1</w:t>
      </w:r>
      <w:r w:rsidRPr="00E90B83">
        <w:rPr>
          <w:rFonts w:ascii="Times New Roman" w:hAnsi="Times New Roman"/>
          <w:color w:val="000000"/>
          <w:sz w:val="24"/>
          <w:szCs w:val="24"/>
        </w:rPr>
        <w:t xml:space="preserve">%, </w:t>
      </w:r>
      <w:r w:rsidRPr="00E90B83">
        <w:rPr>
          <w:rFonts w:ascii="Times New Roman" w:hAnsi="Times New Roman"/>
          <w:i/>
          <w:color w:val="000000"/>
          <w:sz w:val="24"/>
          <w:szCs w:val="24"/>
        </w:rPr>
        <w:t>E.coli</w:t>
      </w:r>
      <w:r w:rsidRPr="00E90B83">
        <w:rPr>
          <w:rFonts w:ascii="Times New Roman" w:hAnsi="Times New Roman"/>
          <w:color w:val="000000"/>
          <w:sz w:val="24"/>
          <w:szCs w:val="24"/>
        </w:rPr>
        <w:t xml:space="preserve"> – </w:t>
      </w:r>
      <w:r w:rsidRPr="00E90B83">
        <w:rPr>
          <w:rFonts w:ascii="Times New Roman" w:hAnsi="Times New Roman"/>
          <w:sz w:val="24"/>
          <w:szCs w:val="24"/>
        </w:rPr>
        <w:t>33,3</w:t>
      </w:r>
      <w:r w:rsidRPr="00E90B83">
        <w:rPr>
          <w:rFonts w:ascii="Times New Roman" w:hAnsi="Times New Roman"/>
          <w:color w:val="000000"/>
          <w:sz w:val="24"/>
          <w:szCs w:val="24"/>
        </w:rPr>
        <w:t xml:space="preserve">%. </w:t>
      </w:r>
      <w:r w:rsidRPr="00E90B83">
        <w:rPr>
          <w:rFonts w:ascii="Times New Roman" w:hAnsi="Times New Roman"/>
          <w:sz w:val="24"/>
          <w:szCs w:val="24"/>
        </w:rPr>
        <w:t>Представители обоих видов чувствительны к имипенему в 100% случаев. Среди изолятов</w:t>
      </w:r>
      <w:r w:rsidRPr="00E90B83">
        <w:rPr>
          <w:rFonts w:ascii="Times New Roman" w:hAnsi="Times New Roman"/>
          <w:i/>
          <w:sz w:val="24"/>
          <w:szCs w:val="24"/>
        </w:rPr>
        <w:t xml:space="preserve"> K.pneumoniae</w:t>
      </w:r>
      <w:r w:rsidRPr="00E90B83">
        <w:rPr>
          <w:rFonts w:ascii="Times New Roman" w:hAnsi="Times New Roman"/>
          <w:sz w:val="24"/>
          <w:szCs w:val="24"/>
        </w:rPr>
        <w:t xml:space="preserve"> 12,5% устойчивы к меропенему, </w:t>
      </w:r>
      <w:r w:rsidRPr="00E90B83">
        <w:rPr>
          <w:rFonts w:ascii="Times New Roman" w:hAnsi="Times New Roman"/>
          <w:i/>
          <w:sz w:val="24"/>
          <w:szCs w:val="24"/>
        </w:rPr>
        <w:t>E.</w:t>
      </w:r>
      <w:proofErr w:type="gramStart"/>
      <w:r w:rsidRPr="00E90B83">
        <w:rPr>
          <w:rFonts w:ascii="Times New Roman" w:hAnsi="Times New Roman"/>
          <w:i/>
          <w:sz w:val="24"/>
          <w:szCs w:val="24"/>
        </w:rPr>
        <w:t>с</w:t>
      </w:r>
      <w:proofErr w:type="gramEnd"/>
      <w:r w:rsidRPr="00E90B83">
        <w:rPr>
          <w:rFonts w:ascii="Times New Roman" w:hAnsi="Times New Roman"/>
          <w:i/>
          <w:sz w:val="24"/>
          <w:szCs w:val="24"/>
        </w:rPr>
        <w:t>oli</w:t>
      </w:r>
      <w:r w:rsidRPr="00E90B83">
        <w:rPr>
          <w:rFonts w:ascii="Times New Roman" w:hAnsi="Times New Roman"/>
          <w:sz w:val="24"/>
          <w:szCs w:val="24"/>
        </w:rPr>
        <w:t xml:space="preserve"> – 11,1%.</w:t>
      </w:r>
      <w:r w:rsidRPr="00E90B83">
        <w:rPr>
          <w:rFonts w:ascii="Times New Roman" w:hAnsi="Times New Roman"/>
          <w:bCs/>
          <w:iCs/>
          <w:sz w:val="24"/>
          <w:szCs w:val="24"/>
        </w:rPr>
        <w:t xml:space="preserve"> У </w:t>
      </w:r>
      <w:r w:rsidRPr="00E90B83">
        <w:rPr>
          <w:rFonts w:ascii="Times New Roman" w:hAnsi="Times New Roman"/>
          <w:sz w:val="24"/>
          <w:szCs w:val="24"/>
        </w:rPr>
        <w:t xml:space="preserve">67,6% изолятов </w:t>
      </w:r>
      <w:r w:rsidRPr="00E90B83">
        <w:rPr>
          <w:rFonts w:ascii="Times New Roman" w:hAnsi="Times New Roman"/>
          <w:i/>
          <w:sz w:val="24"/>
          <w:szCs w:val="24"/>
        </w:rPr>
        <w:t>A.baumannii</w:t>
      </w:r>
      <w:r w:rsidRPr="00E90B83">
        <w:rPr>
          <w:rFonts w:ascii="Times New Roman" w:hAnsi="Times New Roman"/>
          <w:sz w:val="24"/>
          <w:szCs w:val="24"/>
        </w:rPr>
        <w:t xml:space="preserve"> вы</w:t>
      </w:r>
      <w:r>
        <w:rPr>
          <w:rFonts w:ascii="Times New Roman" w:hAnsi="Times New Roman"/>
          <w:sz w:val="24"/>
          <w:szCs w:val="24"/>
        </w:rPr>
        <w:t>я</w:t>
      </w:r>
      <w:r w:rsidRPr="00E90B83">
        <w:rPr>
          <w:rFonts w:ascii="Times New Roman" w:hAnsi="Times New Roman"/>
          <w:sz w:val="24"/>
          <w:szCs w:val="24"/>
        </w:rPr>
        <w:t xml:space="preserve">влена устойчивость к меропенему и у 35,2% – к имипенему. Среди </w:t>
      </w:r>
      <w:r>
        <w:rPr>
          <w:rFonts w:ascii="Times New Roman" w:hAnsi="Times New Roman"/>
          <w:i/>
          <w:sz w:val="24"/>
          <w:szCs w:val="24"/>
        </w:rPr>
        <w:t>P.</w:t>
      </w:r>
      <w:r w:rsidRPr="00E90B83">
        <w:rPr>
          <w:rFonts w:ascii="Times New Roman" w:hAnsi="Times New Roman"/>
          <w:i/>
          <w:sz w:val="24"/>
          <w:szCs w:val="24"/>
        </w:rPr>
        <w:t>aeruginosa</w:t>
      </w:r>
      <w:r w:rsidRPr="00E90B83">
        <w:rPr>
          <w:rFonts w:ascii="Times New Roman" w:hAnsi="Times New Roman"/>
          <w:sz w:val="24"/>
          <w:szCs w:val="24"/>
        </w:rPr>
        <w:t xml:space="preserve"> эти показатели значительно выше – 93,3% и 83,3% соответственно.</w:t>
      </w:r>
    </w:p>
    <w:p w:rsidR="00F540B6" w:rsidRPr="00E90B83" w:rsidRDefault="00F540B6" w:rsidP="00F540B6">
      <w:pPr>
        <w:spacing w:after="0" w:line="240" w:lineRule="auto"/>
        <w:contextualSpacing/>
        <w:jc w:val="both"/>
        <w:rPr>
          <w:rFonts w:ascii="Times New Roman" w:hAnsi="Times New Roman"/>
          <w:sz w:val="24"/>
          <w:szCs w:val="24"/>
        </w:rPr>
      </w:pPr>
      <w:r w:rsidRPr="00E90B83">
        <w:rPr>
          <w:rFonts w:ascii="Times New Roman" w:hAnsi="Times New Roman"/>
          <w:sz w:val="24"/>
          <w:szCs w:val="24"/>
        </w:rPr>
        <w:t xml:space="preserve">В составе микрофлоры </w:t>
      </w:r>
      <w:proofErr w:type="gramStart"/>
      <w:r w:rsidRPr="00E90B83">
        <w:rPr>
          <w:rFonts w:ascii="Times New Roman" w:hAnsi="Times New Roman"/>
          <w:sz w:val="24"/>
          <w:szCs w:val="24"/>
        </w:rPr>
        <w:t>раневого</w:t>
      </w:r>
      <w:proofErr w:type="gramEnd"/>
      <w:r w:rsidRPr="00E90B83">
        <w:rPr>
          <w:rFonts w:ascii="Times New Roman" w:hAnsi="Times New Roman"/>
          <w:sz w:val="24"/>
          <w:szCs w:val="24"/>
        </w:rPr>
        <w:t xml:space="preserve"> отделяемого также преобладают Н</w:t>
      </w:r>
      <w:r>
        <w:rPr>
          <w:rFonts w:ascii="Times New Roman" w:hAnsi="Times New Roman"/>
          <w:sz w:val="24"/>
          <w:szCs w:val="24"/>
        </w:rPr>
        <w:t>Ф</w:t>
      </w:r>
      <w:r w:rsidRPr="00E90B83">
        <w:rPr>
          <w:rFonts w:ascii="Times New Roman" w:hAnsi="Times New Roman"/>
          <w:sz w:val="24"/>
          <w:szCs w:val="24"/>
        </w:rPr>
        <w:t>ГОБ (36,1%) и энтеробактерии (38,9%). Н</w:t>
      </w:r>
      <w:r>
        <w:rPr>
          <w:rFonts w:ascii="Times New Roman" w:hAnsi="Times New Roman"/>
          <w:sz w:val="24"/>
          <w:szCs w:val="24"/>
        </w:rPr>
        <w:t>Ф</w:t>
      </w:r>
      <w:r w:rsidRPr="00E90B83">
        <w:rPr>
          <w:rFonts w:ascii="Times New Roman" w:hAnsi="Times New Roman"/>
          <w:sz w:val="24"/>
          <w:szCs w:val="24"/>
        </w:rPr>
        <w:t xml:space="preserve">ГОБ </w:t>
      </w:r>
      <w:proofErr w:type="gramStart"/>
      <w:r w:rsidRPr="00E90B83">
        <w:rPr>
          <w:rFonts w:ascii="Times New Roman" w:hAnsi="Times New Roman"/>
          <w:sz w:val="24"/>
          <w:szCs w:val="24"/>
        </w:rPr>
        <w:t>представлены</w:t>
      </w:r>
      <w:proofErr w:type="gramEnd"/>
      <w:r w:rsidRPr="00E90B83">
        <w:rPr>
          <w:rFonts w:ascii="Times New Roman" w:hAnsi="Times New Roman"/>
          <w:sz w:val="24"/>
          <w:szCs w:val="24"/>
        </w:rPr>
        <w:t xml:space="preserve"> </w:t>
      </w:r>
      <w:r w:rsidRPr="00E90B83">
        <w:rPr>
          <w:rFonts w:ascii="Times New Roman" w:hAnsi="Times New Roman"/>
          <w:i/>
          <w:sz w:val="24"/>
          <w:szCs w:val="24"/>
        </w:rPr>
        <w:t>P.aeruginosa</w:t>
      </w:r>
      <w:r w:rsidRPr="00E90B83">
        <w:rPr>
          <w:rFonts w:ascii="Times New Roman" w:hAnsi="Times New Roman"/>
          <w:sz w:val="24"/>
          <w:szCs w:val="24"/>
        </w:rPr>
        <w:t xml:space="preserve"> (30,8%), </w:t>
      </w:r>
      <w:r w:rsidRPr="00E90B83">
        <w:rPr>
          <w:rFonts w:ascii="Times New Roman" w:hAnsi="Times New Roman"/>
          <w:i/>
          <w:sz w:val="24"/>
          <w:szCs w:val="24"/>
        </w:rPr>
        <w:t xml:space="preserve">A.calcoaceticus </w:t>
      </w:r>
      <w:r w:rsidRPr="00E90B83">
        <w:rPr>
          <w:rFonts w:ascii="Times New Roman" w:hAnsi="Times New Roman"/>
          <w:sz w:val="24"/>
          <w:szCs w:val="24"/>
        </w:rPr>
        <w:t xml:space="preserve">(30,8%), </w:t>
      </w:r>
      <w:r w:rsidRPr="00E90B83">
        <w:rPr>
          <w:rFonts w:ascii="Times New Roman" w:hAnsi="Times New Roman"/>
          <w:i/>
          <w:sz w:val="24"/>
          <w:szCs w:val="24"/>
        </w:rPr>
        <w:t>A.baumannii</w:t>
      </w:r>
      <w:r w:rsidRPr="00E90B83">
        <w:rPr>
          <w:rFonts w:ascii="Times New Roman" w:hAnsi="Times New Roman"/>
          <w:sz w:val="24"/>
          <w:szCs w:val="24"/>
        </w:rPr>
        <w:t xml:space="preserve"> (30,8%). Среди энтеробактерий </w:t>
      </w:r>
      <w:r w:rsidRPr="00E90B83">
        <w:rPr>
          <w:rFonts w:ascii="Times New Roman" w:hAnsi="Times New Roman"/>
          <w:i/>
          <w:sz w:val="24"/>
          <w:szCs w:val="24"/>
        </w:rPr>
        <w:t>K.pneumoniae</w:t>
      </w:r>
      <w:r w:rsidRPr="00E90B83">
        <w:rPr>
          <w:rFonts w:ascii="Times New Roman" w:hAnsi="Times New Roman"/>
          <w:sz w:val="24"/>
          <w:szCs w:val="24"/>
        </w:rPr>
        <w:t xml:space="preserve"> и </w:t>
      </w:r>
      <w:r w:rsidRPr="00E90B83">
        <w:rPr>
          <w:rFonts w:ascii="Times New Roman" w:hAnsi="Times New Roman"/>
          <w:i/>
          <w:sz w:val="24"/>
          <w:szCs w:val="24"/>
        </w:rPr>
        <w:t>E.</w:t>
      </w:r>
      <w:proofErr w:type="gramStart"/>
      <w:r w:rsidRPr="00E90B83">
        <w:rPr>
          <w:rFonts w:ascii="Times New Roman" w:hAnsi="Times New Roman"/>
          <w:i/>
          <w:sz w:val="24"/>
          <w:szCs w:val="24"/>
        </w:rPr>
        <w:t>с</w:t>
      </w:r>
      <w:proofErr w:type="gramEnd"/>
      <w:r w:rsidRPr="00E90B83">
        <w:rPr>
          <w:rFonts w:ascii="Times New Roman" w:hAnsi="Times New Roman"/>
          <w:i/>
          <w:sz w:val="24"/>
          <w:szCs w:val="24"/>
        </w:rPr>
        <w:t>oli</w:t>
      </w:r>
      <w:r w:rsidRPr="00E90B83">
        <w:rPr>
          <w:rFonts w:ascii="Times New Roman" w:hAnsi="Times New Roman"/>
          <w:sz w:val="24"/>
          <w:szCs w:val="24"/>
        </w:rPr>
        <w:t xml:space="preserve"> составили 28,6% и 42,8% соответственно. Грамположительная микрофлора составила 22,2%; дрожжеподобные грибы р. </w:t>
      </w:r>
      <w:r w:rsidRPr="00E90B83">
        <w:rPr>
          <w:rFonts w:ascii="Times New Roman" w:hAnsi="Times New Roman"/>
          <w:i/>
          <w:sz w:val="24"/>
          <w:szCs w:val="24"/>
        </w:rPr>
        <w:t>Candida</w:t>
      </w:r>
      <w:r w:rsidRPr="00E90B83">
        <w:rPr>
          <w:rFonts w:ascii="Times New Roman" w:hAnsi="Times New Roman"/>
          <w:sz w:val="24"/>
          <w:szCs w:val="24"/>
        </w:rPr>
        <w:t xml:space="preserve"> </w:t>
      </w:r>
      <w:r w:rsidRPr="00E90B83">
        <w:rPr>
          <w:rFonts w:ascii="Times New Roman" w:hAnsi="Times New Roman"/>
          <w:bCs/>
          <w:iCs/>
          <w:sz w:val="24"/>
          <w:szCs w:val="24"/>
        </w:rPr>
        <w:t>–</w:t>
      </w:r>
      <w:r w:rsidRPr="00E90B83">
        <w:rPr>
          <w:rFonts w:ascii="Times New Roman" w:hAnsi="Times New Roman"/>
          <w:sz w:val="24"/>
          <w:szCs w:val="24"/>
        </w:rPr>
        <w:t xml:space="preserve"> 2,8%. Антибиотикорезистентность изолятов из </w:t>
      </w:r>
      <w:proofErr w:type="gramStart"/>
      <w:r w:rsidRPr="00E90B83">
        <w:rPr>
          <w:rFonts w:ascii="Times New Roman" w:hAnsi="Times New Roman"/>
          <w:sz w:val="24"/>
          <w:szCs w:val="24"/>
        </w:rPr>
        <w:t>раневого</w:t>
      </w:r>
      <w:proofErr w:type="gramEnd"/>
      <w:r w:rsidRPr="00E90B83">
        <w:rPr>
          <w:rFonts w:ascii="Times New Roman" w:hAnsi="Times New Roman"/>
          <w:sz w:val="24"/>
          <w:szCs w:val="24"/>
        </w:rPr>
        <w:t xml:space="preserve"> отделяемого: </w:t>
      </w:r>
      <w:r w:rsidRPr="00E90B83">
        <w:rPr>
          <w:rFonts w:ascii="Times New Roman" w:hAnsi="Times New Roman"/>
          <w:i/>
          <w:sz w:val="24"/>
          <w:szCs w:val="24"/>
        </w:rPr>
        <w:t>A.baumannii</w:t>
      </w:r>
      <w:r w:rsidRPr="00E90B83">
        <w:rPr>
          <w:rFonts w:ascii="Times New Roman" w:hAnsi="Times New Roman"/>
          <w:sz w:val="24"/>
          <w:szCs w:val="24"/>
        </w:rPr>
        <w:t xml:space="preserve"> – XDR 75%; </w:t>
      </w:r>
      <w:r w:rsidRPr="00E90B83">
        <w:rPr>
          <w:rFonts w:ascii="Times New Roman" w:hAnsi="Times New Roman"/>
          <w:i/>
          <w:sz w:val="24"/>
          <w:szCs w:val="24"/>
        </w:rPr>
        <w:t>P.</w:t>
      </w:r>
      <w:proofErr w:type="gramStart"/>
      <w:r w:rsidRPr="00E90B83">
        <w:rPr>
          <w:rFonts w:ascii="Times New Roman" w:hAnsi="Times New Roman"/>
          <w:i/>
          <w:sz w:val="24"/>
          <w:szCs w:val="24"/>
        </w:rPr>
        <w:t>а</w:t>
      </w:r>
      <w:proofErr w:type="gramEnd"/>
      <w:r w:rsidRPr="00E90B83">
        <w:rPr>
          <w:rFonts w:ascii="Times New Roman" w:hAnsi="Times New Roman"/>
          <w:i/>
          <w:sz w:val="24"/>
          <w:szCs w:val="24"/>
        </w:rPr>
        <w:t>eruginosa</w:t>
      </w:r>
      <w:r w:rsidRPr="00E90B83">
        <w:rPr>
          <w:rFonts w:ascii="Times New Roman" w:hAnsi="Times New Roman"/>
          <w:sz w:val="24"/>
          <w:szCs w:val="24"/>
        </w:rPr>
        <w:t xml:space="preserve"> – XDR 25%, РDR 25%; </w:t>
      </w:r>
      <w:r w:rsidRPr="00E90B83">
        <w:rPr>
          <w:rFonts w:ascii="Times New Roman" w:hAnsi="Times New Roman"/>
          <w:i/>
          <w:sz w:val="24"/>
          <w:szCs w:val="24"/>
        </w:rPr>
        <w:t xml:space="preserve">K.pneumoniae – </w:t>
      </w:r>
      <w:r w:rsidRPr="00E90B83">
        <w:rPr>
          <w:rFonts w:ascii="Times New Roman" w:hAnsi="Times New Roman"/>
          <w:sz w:val="24"/>
          <w:szCs w:val="24"/>
        </w:rPr>
        <w:t xml:space="preserve">XDR 50%, РDR 50%; </w:t>
      </w:r>
      <w:r w:rsidRPr="00E90B83">
        <w:rPr>
          <w:rFonts w:ascii="Times New Roman" w:hAnsi="Times New Roman"/>
          <w:i/>
          <w:sz w:val="24"/>
          <w:szCs w:val="24"/>
        </w:rPr>
        <w:t>E.сoli</w:t>
      </w:r>
      <w:r w:rsidRPr="00E90B83">
        <w:rPr>
          <w:rFonts w:ascii="Times New Roman" w:hAnsi="Times New Roman"/>
          <w:sz w:val="24"/>
          <w:szCs w:val="24"/>
        </w:rPr>
        <w:t xml:space="preserve"> XDR 16,7%. Удельный вес продуцентов БЛРС составил 55,5% (</w:t>
      </w:r>
      <w:r w:rsidRPr="00E90B83">
        <w:rPr>
          <w:rFonts w:ascii="Times New Roman" w:hAnsi="Times New Roman"/>
          <w:i/>
          <w:sz w:val="24"/>
          <w:szCs w:val="24"/>
          <w:lang w:val="en-US"/>
        </w:rPr>
        <w:t>K</w:t>
      </w:r>
      <w:r w:rsidRPr="00E90B83">
        <w:rPr>
          <w:rFonts w:ascii="Times New Roman" w:hAnsi="Times New Roman"/>
          <w:i/>
          <w:sz w:val="24"/>
          <w:szCs w:val="24"/>
        </w:rPr>
        <w:t>.</w:t>
      </w:r>
      <w:r w:rsidRPr="00E90B83">
        <w:rPr>
          <w:rFonts w:ascii="Times New Roman" w:hAnsi="Times New Roman"/>
          <w:i/>
          <w:sz w:val="24"/>
          <w:szCs w:val="24"/>
          <w:lang w:val="en-US"/>
        </w:rPr>
        <w:t>pneumoniae</w:t>
      </w:r>
      <w:r w:rsidRPr="00E90B83">
        <w:rPr>
          <w:rFonts w:ascii="Times New Roman" w:hAnsi="Times New Roman"/>
          <w:sz w:val="24"/>
          <w:szCs w:val="24"/>
        </w:rPr>
        <w:t xml:space="preserve"> 76,9%, </w:t>
      </w:r>
      <w:r w:rsidRPr="00E90B83">
        <w:rPr>
          <w:rFonts w:ascii="Times New Roman" w:hAnsi="Times New Roman"/>
          <w:i/>
          <w:sz w:val="24"/>
          <w:szCs w:val="24"/>
          <w:lang w:val="en-US"/>
        </w:rPr>
        <w:t>E</w:t>
      </w:r>
      <w:r w:rsidRPr="00E90B83">
        <w:rPr>
          <w:rFonts w:ascii="Times New Roman" w:hAnsi="Times New Roman"/>
          <w:i/>
          <w:sz w:val="24"/>
          <w:szCs w:val="24"/>
        </w:rPr>
        <w:t>.с</w:t>
      </w:r>
      <w:r w:rsidRPr="00E90B83">
        <w:rPr>
          <w:rFonts w:ascii="Times New Roman" w:hAnsi="Times New Roman"/>
          <w:i/>
          <w:sz w:val="24"/>
          <w:szCs w:val="24"/>
          <w:lang w:val="en-US"/>
        </w:rPr>
        <w:t>oli</w:t>
      </w:r>
      <w:r w:rsidRPr="00E90B83">
        <w:rPr>
          <w:rFonts w:ascii="Times New Roman" w:hAnsi="Times New Roman"/>
          <w:sz w:val="24"/>
          <w:szCs w:val="24"/>
        </w:rPr>
        <w:t xml:space="preserve"> 23,1%). При этом чувствительность к имипенему и меропенему выявлена у 92,3% изолятов </w:t>
      </w:r>
      <w:r>
        <w:rPr>
          <w:rFonts w:ascii="Times New Roman" w:hAnsi="Times New Roman"/>
          <w:i/>
          <w:sz w:val="24"/>
          <w:szCs w:val="24"/>
        </w:rPr>
        <w:t>K.</w:t>
      </w:r>
      <w:r w:rsidRPr="00E90B83">
        <w:rPr>
          <w:rFonts w:ascii="Times New Roman" w:hAnsi="Times New Roman"/>
          <w:i/>
          <w:sz w:val="24"/>
          <w:szCs w:val="24"/>
        </w:rPr>
        <w:t>pneumoniae</w:t>
      </w:r>
      <w:r w:rsidRPr="00E90B83">
        <w:rPr>
          <w:rFonts w:ascii="Times New Roman" w:hAnsi="Times New Roman"/>
          <w:sz w:val="24"/>
          <w:szCs w:val="24"/>
        </w:rPr>
        <w:t xml:space="preserve"> и у </w:t>
      </w:r>
      <w:r>
        <w:rPr>
          <w:rFonts w:ascii="Times New Roman" w:hAnsi="Times New Roman"/>
          <w:sz w:val="24"/>
          <w:szCs w:val="24"/>
        </w:rPr>
        <w:t>83,4% и</w:t>
      </w:r>
      <w:r w:rsidRPr="00E90B83">
        <w:rPr>
          <w:rFonts w:ascii="Times New Roman" w:hAnsi="Times New Roman"/>
          <w:sz w:val="24"/>
          <w:szCs w:val="24"/>
        </w:rPr>
        <w:t xml:space="preserve">золятов </w:t>
      </w:r>
      <w:r w:rsidRPr="00E90B83">
        <w:rPr>
          <w:rFonts w:ascii="Times New Roman" w:hAnsi="Times New Roman"/>
          <w:i/>
          <w:sz w:val="24"/>
          <w:szCs w:val="24"/>
        </w:rPr>
        <w:t>E.</w:t>
      </w:r>
      <w:proofErr w:type="gramStart"/>
      <w:r w:rsidRPr="00E90B83">
        <w:rPr>
          <w:rFonts w:ascii="Times New Roman" w:hAnsi="Times New Roman"/>
          <w:i/>
          <w:sz w:val="24"/>
          <w:szCs w:val="24"/>
        </w:rPr>
        <w:t>с</w:t>
      </w:r>
      <w:proofErr w:type="gramEnd"/>
      <w:r w:rsidRPr="00E90B83">
        <w:rPr>
          <w:rFonts w:ascii="Times New Roman" w:hAnsi="Times New Roman"/>
          <w:i/>
          <w:sz w:val="24"/>
          <w:szCs w:val="24"/>
        </w:rPr>
        <w:t>oli</w:t>
      </w:r>
      <w:r w:rsidRPr="00E90B83">
        <w:rPr>
          <w:rFonts w:ascii="Times New Roman" w:hAnsi="Times New Roman"/>
          <w:sz w:val="24"/>
          <w:szCs w:val="24"/>
        </w:rPr>
        <w:t xml:space="preserve">. Среди изолятов </w:t>
      </w:r>
      <w:r w:rsidRPr="00E90B83">
        <w:rPr>
          <w:rFonts w:ascii="Times New Roman" w:hAnsi="Times New Roman"/>
          <w:i/>
          <w:sz w:val="24"/>
          <w:szCs w:val="24"/>
        </w:rPr>
        <w:t>A.baumannii</w:t>
      </w:r>
      <w:r w:rsidRPr="00E90B83">
        <w:rPr>
          <w:rFonts w:ascii="Times New Roman" w:hAnsi="Times New Roman"/>
          <w:sz w:val="24"/>
          <w:szCs w:val="24"/>
        </w:rPr>
        <w:t xml:space="preserve"> 30,7% </w:t>
      </w:r>
      <w:proofErr w:type="gramStart"/>
      <w:r w:rsidRPr="00E90B83">
        <w:rPr>
          <w:rFonts w:ascii="Times New Roman" w:hAnsi="Times New Roman"/>
          <w:sz w:val="24"/>
          <w:szCs w:val="24"/>
        </w:rPr>
        <w:t>устойчивы</w:t>
      </w:r>
      <w:proofErr w:type="gramEnd"/>
      <w:r w:rsidRPr="00E90B83">
        <w:rPr>
          <w:rFonts w:ascii="Times New Roman" w:hAnsi="Times New Roman"/>
          <w:sz w:val="24"/>
          <w:szCs w:val="24"/>
        </w:rPr>
        <w:t xml:space="preserve"> к меропенему и имипенему; среди </w:t>
      </w:r>
      <w:r w:rsidRPr="00E90B83">
        <w:rPr>
          <w:rFonts w:ascii="Times New Roman" w:hAnsi="Times New Roman"/>
          <w:i/>
          <w:sz w:val="24"/>
          <w:szCs w:val="24"/>
        </w:rPr>
        <w:t>P.aeruginosa</w:t>
      </w:r>
      <w:r w:rsidRPr="00E90B83">
        <w:rPr>
          <w:rFonts w:ascii="Times New Roman" w:hAnsi="Times New Roman"/>
          <w:sz w:val="24"/>
          <w:szCs w:val="24"/>
        </w:rPr>
        <w:t xml:space="preserve">  – 94,1%.</w:t>
      </w:r>
      <w:r>
        <w:rPr>
          <w:rFonts w:ascii="Times New Roman" w:hAnsi="Times New Roman"/>
          <w:sz w:val="24"/>
          <w:szCs w:val="24"/>
        </w:rPr>
        <w:t xml:space="preserve"> </w:t>
      </w:r>
      <w:r w:rsidRPr="00E90B83">
        <w:rPr>
          <w:rFonts w:ascii="Times New Roman" w:hAnsi="Times New Roman"/>
          <w:sz w:val="24"/>
          <w:szCs w:val="24"/>
        </w:rPr>
        <w:t xml:space="preserve">Среди карбапенемрезистентных </w:t>
      </w:r>
      <w:r>
        <w:rPr>
          <w:rFonts w:ascii="Times New Roman" w:hAnsi="Times New Roman"/>
          <w:sz w:val="24"/>
          <w:szCs w:val="24"/>
        </w:rPr>
        <w:t>изолятов</w:t>
      </w:r>
      <w:r w:rsidRPr="00E90B83">
        <w:rPr>
          <w:rFonts w:ascii="Times New Roman" w:hAnsi="Times New Roman"/>
          <w:sz w:val="24"/>
          <w:szCs w:val="24"/>
        </w:rPr>
        <w:t xml:space="preserve"> </w:t>
      </w:r>
      <w:r w:rsidRPr="00E90B83">
        <w:rPr>
          <w:rFonts w:ascii="Times New Roman" w:hAnsi="Times New Roman"/>
          <w:i/>
          <w:sz w:val="24"/>
          <w:szCs w:val="24"/>
        </w:rPr>
        <w:t>P.aeruginosa</w:t>
      </w:r>
      <w:r w:rsidRPr="00E90B83">
        <w:rPr>
          <w:rFonts w:ascii="Times New Roman" w:hAnsi="Times New Roman"/>
          <w:sz w:val="24"/>
          <w:szCs w:val="24"/>
        </w:rPr>
        <w:t xml:space="preserve">, </w:t>
      </w:r>
      <w:r w:rsidRPr="00E90B83">
        <w:rPr>
          <w:rFonts w:ascii="Times New Roman" w:hAnsi="Times New Roman"/>
          <w:i/>
          <w:sz w:val="24"/>
          <w:szCs w:val="24"/>
        </w:rPr>
        <w:t>A.baumannii</w:t>
      </w:r>
      <w:r w:rsidRPr="00E90B83">
        <w:rPr>
          <w:rFonts w:ascii="Times New Roman" w:hAnsi="Times New Roman"/>
          <w:sz w:val="24"/>
          <w:szCs w:val="24"/>
        </w:rPr>
        <w:t xml:space="preserve"> продуцентов МБЛ не выявлено.</w:t>
      </w:r>
    </w:p>
    <w:p w:rsidR="00F540B6" w:rsidRDefault="00F540B6" w:rsidP="00F540B6">
      <w:pPr>
        <w:autoSpaceDE w:val="0"/>
        <w:autoSpaceDN w:val="0"/>
        <w:adjustRightInd w:val="0"/>
        <w:spacing w:after="0" w:line="240" w:lineRule="auto"/>
        <w:jc w:val="both"/>
        <w:rPr>
          <w:rFonts w:ascii="Times New Roman" w:hAnsi="Times New Roman"/>
          <w:sz w:val="24"/>
          <w:szCs w:val="24"/>
        </w:rPr>
      </w:pPr>
      <w:r w:rsidRPr="00E90B83">
        <w:rPr>
          <w:rFonts w:ascii="Times New Roman" w:hAnsi="Times New Roman"/>
          <w:b/>
          <w:sz w:val="24"/>
          <w:szCs w:val="24"/>
        </w:rPr>
        <w:t>Вывод</w:t>
      </w:r>
      <w:r>
        <w:rPr>
          <w:rFonts w:ascii="Times New Roman" w:hAnsi="Times New Roman"/>
          <w:b/>
          <w:sz w:val="24"/>
          <w:szCs w:val="24"/>
        </w:rPr>
        <w:t>ы:</w:t>
      </w:r>
      <w:r w:rsidRPr="00E90B83">
        <w:rPr>
          <w:rFonts w:ascii="Times New Roman" w:hAnsi="Times New Roman"/>
          <w:bCs/>
          <w:sz w:val="24"/>
          <w:szCs w:val="24"/>
        </w:rPr>
        <w:t xml:space="preserve"> </w:t>
      </w:r>
      <w:r w:rsidRPr="00E90B83">
        <w:rPr>
          <w:rFonts w:ascii="Times New Roman" w:hAnsi="Times New Roman"/>
          <w:sz w:val="24"/>
          <w:szCs w:val="24"/>
        </w:rPr>
        <w:t>Проведение локальных бактериологических исследований - залог успешности адекватно проводимой эффективной антибактериальной химиотерапии.</w:t>
      </w: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spacing w:line="240" w:lineRule="auto"/>
        <w:rPr>
          <w:rFonts w:ascii="Times New Roman" w:hAnsi="Times New Roman"/>
          <w:b/>
          <w:sz w:val="24"/>
          <w:szCs w:val="24"/>
        </w:rPr>
      </w:pPr>
      <w:r>
        <w:rPr>
          <w:rFonts w:ascii="Times New Roman" w:hAnsi="Times New Roman"/>
          <w:b/>
          <w:sz w:val="24"/>
          <w:szCs w:val="24"/>
        </w:rPr>
        <w:t>Н-06. Двенадцатилетний анализ бактериемий в ОРИТ скоропомощного стационара Москвы</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F540B6" w:rsidRPr="00CF0148" w:rsidRDefault="00F540B6" w:rsidP="00F540B6">
      <w:pPr>
        <w:spacing w:line="240" w:lineRule="auto"/>
        <w:rPr>
          <w:rFonts w:ascii="Times New Roman" w:hAnsi="Times New Roman"/>
          <w:sz w:val="24"/>
          <w:szCs w:val="24"/>
        </w:rPr>
      </w:pPr>
      <w:r>
        <w:rPr>
          <w:rFonts w:ascii="Times New Roman" w:hAnsi="Times New Roman"/>
          <w:b/>
          <w:sz w:val="24"/>
          <w:szCs w:val="24"/>
        </w:rPr>
        <w:t>М</w:t>
      </w:r>
      <w:r w:rsidRPr="00162540">
        <w:rPr>
          <w:rFonts w:ascii="Times New Roman" w:hAnsi="Times New Roman"/>
          <w:b/>
          <w:sz w:val="24"/>
          <w:szCs w:val="24"/>
        </w:rPr>
        <w:t>.П.Суворова</w:t>
      </w:r>
      <w:proofErr w:type="gramStart"/>
      <w:r w:rsidRPr="00162540">
        <w:rPr>
          <w:rFonts w:ascii="Times New Roman" w:hAnsi="Times New Roman"/>
          <w:b/>
          <w:sz w:val="24"/>
          <w:szCs w:val="24"/>
          <w:vertAlign w:val="superscript"/>
        </w:rPr>
        <w:t>1</w:t>
      </w:r>
      <w:proofErr w:type="gramEnd"/>
      <w:r w:rsidRPr="00162540">
        <w:rPr>
          <w:rFonts w:ascii="Times New Roman" w:hAnsi="Times New Roman"/>
          <w:b/>
          <w:sz w:val="24"/>
          <w:szCs w:val="24"/>
        </w:rPr>
        <w:t>, Д.Н.Проценко</w:t>
      </w:r>
      <w:r w:rsidRPr="00162540">
        <w:rPr>
          <w:rFonts w:ascii="Times New Roman" w:hAnsi="Times New Roman"/>
          <w:b/>
          <w:sz w:val="24"/>
          <w:szCs w:val="24"/>
          <w:vertAlign w:val="superscript"/>
        </w:rPr>
        <w:t>2</w:t>
      </w:r>
      <w:r w:rsidRPr="00162540">
        <w:rPr>
          <w:rFonts w:ascii="Times New Roman" w:hAnsi="Times New Roman"/>
          <w:b/>
          <w:sz w:val="24"/>
          <w:szCs w:val="24"/>
        </w:rPr>
        <w:t>, О.В.Игнатенко</w:t>
      </w:r>
      <w:r w:rsidRPr="00162540">
        <w:rPr>
          <w:rFonts w:ascii="Times New Roman" w:hAnsi="Times New Roman"/>
          <w:b/>
          <w:sz w:val="24"/>
          <w:szCs w:val="24"/>
          <w:vertAlign w:val="superscript"/>
        </w:rPr>
        <w:t>3</w:t>
      </w:r>
      <w:r w:rsidRPr="00162540">
        <w:rPr>
          <w:rFonts w:ascii="Times New Roman" w:hAnsi="Times New Roman"/>
          <w:b/>
          <w:sz w:val="24"/>
          <w:szCs w:val="24"/>
        </w:rPr>
        <w:t>, Е.Н.Бурмистрова</w:t>
      </w:r>
      <w:r w:rsidRPr="00162540">
        <w:rPr>
          <w:rFonts w:ascii="Times New Roman" w:hAnsi="Times New Roman"/>
          <w:b/>
          <w:sz w:val="24"/>
          <w:szCs w:val="24"/>
          <w:vertAlign w:val="superscript"/>
        </w:rPr>
        <w:t>4</w:t>
      </w:r>
      <w:r w:rsidR="00A71E25">
        <w:rPr>
          <w:rFonts w:ascii="Times New Roman" w:hAnsi="Times New Roman"/>
          <w:b/>
          <w:sz w:val="24"/>
          <w:szCs w:val="24"/>
        </w:rPr>
        <w:t xml:space="preserve">                            </w:t>
      </w:r>
      <w:r>
        <w:rPr>
          <w:rFonts w:ascii="Times New Roman" w:hAnsi="Times New Roman"/>
          <w:b/>
          <w:sz w:val="24"/>
          <w:szCs w:val="24"/>
          <w:vertAlign w:val="superscript"/>
        </w:rPr>
        <w:t xml:space="preserve">       </w:t>
      </w:r>
      <w:r w:rsidRPr="00BC7505">
        <w:rPr>
          <w:rFonts w:ascii="Times New Roman" w:hAnsi="Times New Roman"/>
          <w:sz w:val="24"/>
          <w:szCs w:val="24"/>
          <w:vertAlign w:val="superscript"/>
        </w:rPr>
        <w:t>1</w:t>
      </w:r>
      <w:r w:rsidRPr="00BC7505">
        <w:rPr>
          <w:rFonts w:ascii="Times New Roman" w:hAnsi="Times New Roman"/>
          <w:sz w:val="24"/>
          <w:szCs w:val="24"/>
        </w:rPr>
        <w:t xml:space="preserve"> </w:t>
      </w:r>
      <w:r>
        <w:rPr>
          <w:rFonts w:ascii="Times New Roman" w:hAnsi="Times New Roman"/>
          <w:sz w:val="24"/>
          <w:szCs w:val="24"/>
        </w:rPr>
        <w:t>Первый</w:t>
      </w:r>
      <w:r w:rsidRPr="00BC7505">
        <w:rPr>
          <w:rFonts w:ascii="Times New Roman" w:hAnsi="Times New Roman"/>
          <w:sz w:val="24"/>
          <w:szCs w:val="24"/>
        </w:rPr>
        <w:t xml:space="preserve"> </w:t>
      </w:r>
      <w:r>
        <w:rPr>
          <w:rFonts w:ascii="Times New Roman" w:hAnsi="Times New Roman"/>
          <w:sz w:val="24"/>
          <w:szCs w:val="24"/>
        </w:rPr>
        <w:t>МГМУ</w:t>
      </w:r>
      <w:r w:rsidRPr="00BC7505">
        <w:rPr>
          <w:rFonts w:ascii="Times New Roman" w:hAnsi="Times New Roman"/>
          <w:sz w:val="24"/>
          <w:szCs w:val="24"/>
        </w:rPr>
        <w:t xml:space="preserve"> </w:t>
      </w:r>
      <w:r>
        <w:rPr>
          <w:rFonts w:ascii="Times New Roman" w:hAnsi="Times New Roman"/>
          <w:sz w:val="24"/>
          <w:szCs w:val="24"/>
        </w:rPr>
        <w:t>им</w:t>
      </w:r>
      <w:r w:rsidRPr="00BC7505">
        <w:rPr>
          <w:rFonts w:ascii="Times New Roman" w:hAnsi="Times New Roman"/>
          <w:sz w:val="24"/>
          <w:szCs w:val="24"/>
        </w:rPr>
        <w:t xml:space="preserve">. </w:t>
      </w:r>
      <w:r>
        <w:rPr>
          <w:rFonts w:ascii="Times New Roman" w:hAnsi="Times New Roman"/>
          <w:sz w:val="24"/>
          <w:szCs w:val="24"/>
        </w:rPr>
        <w:t>И</w:t>
      </w:r>
      <w:r w:rsidRPr="00CF0148">
        <w:rPr>
          <w:rFonts w:ascii="Times New Roman" w:hAnsi="Times New Roman"/>
          <w:sz w:val="24"/>
          <w:szCs w:val="24"/>
        </w:rPr>
        <w:t>.</w:t>
      </w:r>
      <w:r>
        <w:rPr>
          <w:rFonts w:ascii="Times New Roman" w:hAnsi="Times New Roman"/>
          <w:sz w:val="24"/>
          <w:szCs w:val="24"/>
        </w:rPr>
        <w:t>М</w:t>
      </w:r>
      <w:r w:rsidRPr="00CF0148">
        <w:rPr>
          <w:rFonts w:ascii="Times New Roman" w:hAnsi="Times New Roman"/>
          <w:sz w:val="24"/>
          <w:szCs w:val="24"/>
        </w:rPr>
        <w:t>.</w:t>
      </w:r>
      <w:r>
        <w:rPr>
          <w:rFonts w:ascii="Times New Roman" w:hAnsi="Times New Roman"/>
          <w:sz w:val="24"/>
          <w:szCs w:val="24"/>
        </w:rPr>
        <w:t>Сеченова</w:t>
      </w:r>
      <w:r w:rsidRPr="00CF0148">
        <w:rPr>
          <w:rFonts w:ascii="Times New Roman" w:hAnsi="Times New Roman"/>
          <w:sz w:val="24"/>
          <w:szCs w:val="24"/>
        </w:rPr>
        <w:t xml:space="preserve">, </w:t>
      </w:r>
      <w:r w:rsidRPr="00CF0148">
        <w:rPr>
          <w:rFonts w:ascii="Times New Roman" w:hAnsi="Times New Roman"/>
          <w:sz w:val="24"/>
          <w:szCs w:val="24"/>
          <w:vertAlign w:val="superscript"/>
        </w:rPr>
        <w:t>2</w:t>
      </w:r>
      <w:r>
        <w:rPr>
          <w:rFonts w:ascii="Times New Roman" w:hAnsi="Times New Roman"/>
          <w:sz w:val="24"/>
          <w:szCs w:val="24"/>
        </w:rPr>
        <w:t>РНИМУ им. Н</w:t>
      </w:r>
      <w:r w:rsidRPr="00CF0148">
        <w:rPr>
          <w:rFonts w:ascii="Times New Roman" w:hAnsi="Times New Roman"/>
          <w:sz w:val="24"/>
          <w:szCs w:val="24"/>
        </w:rPr>
        <w:t>.</w:t>
      </w:r>
      <w:r>
        <w:rPr>
          <w:rFonts w:ascii="Times New Roman" w:hAnsi="Times New Roman"/>
          <w:sz w:val="24"/>
          <w:szCs w:val="24"/>
        </w:rPr>
        <w:t>И</w:t>
      </w:r>
      <w:r w:rsidRPr="00CF0148">
        <w:rPr>
          <w:rFonts w:ascii="Times New Roman" w:hAnsi="Times New Roman"/>
          <w:sz w:val="24"/>
          <w:szCs w:val="24"/>
        </w:rPr>
        <w:t>.</w:t>
      </w:r>
      <w:r>
        <w:rPr>
          <w:rFonts w:ascii="Times New Roman" w:hAnsi="Times New Roman"/>
          <w:sz w:val="24"/>
          <w:szCs w:val="24"/>
        </w:rPr>
        <w:t>Пирогова</w:t>
      </w:r>
      <w:r w:rsidRPr="00CF0148">
        <w:rPr>
          <w:rFonts w:ascii="Times New Roman" w:hAnsi="Times New Roman"/>
          <w:sz w:val="24"/>
          <w:szCs w:val="24"/>
        </w:rPr>
        <w:t xml:space="preserve">, </w:t>
      </w:r>
      <w:r w:rsidRPr="00CF0148">
        <w:rPr>
          <w:rFonts w:ascii="Times New Roman" w:hAnsi="Times New Roman"/>
          <w:sz w:val="24"/>
          <w:szCs w:val="24"/>
          <w:vertAlign w:val="superscript"/>
        </w:rPr>
        <w:t>3</w:t>
      </w:r>
      <w:r>
        <w:rPr>
          <w:rFonts w:ascii="Times New Roman" w:hAnsi="Times New Roman"/>
          <w:sz w:val="24"/>
          <w:szCs w:val="24"/>
        </w:rPr>
        <w:t>Городская</w:t>
      </w:r>
      <w:r w:rsidRPr="00CF0148">
        <w:rPr>
          <w:rFonts w:ascii="Times New Roman" w:hAnsi="Times New Roman"/>
          <w:sz w:val="24"/>
          <w:szCs w:val="24"/>
        </w:rPr>
        <w:t xml:space="preserve"> </w:t>
      </w:r>
      <w:r>
        <w:rPr>
          <w:rFonts w:ascii="Times New Roman" w:hAnsi="Times New Roman"/>
          <w:sz w:val="24"/>
          <w:szCs w:val="24"/>
        </w:rPr>
        <w:t>клиническая больница №1</w:t>
      </w:r>
      <w:r w:rsidRPr="00CF0148">
        <w:rPr>
          <w:rFonts w:ascii="Times New Roman" w:hAnsi="Times New Roman"/>
          <w:sz w:val="24"/>
          <w:szCs w:val="24"/>
        </w:rPr>
        <w:t xml:space="preserve">, </w:t>
      </w:r>
      <w:r w:rsidRPr="00CF0148">
        <w:rPr>
          <w:rFonts w:ascii="Times New Roman" w:hAnsi="Times New Roman"/>
          <w:sz w:val="24"/>
          <w:szCs w:val="24"/>
          <w:vertAlign w:val="superscript"/>
        </w:rPr>
        <w:t>4</w:t>
      </w:r>
      <w:r>
        <w:rPr>
          <w:rFonts w:ascii="Times New Roman" w:hAnsi="Times New Roman"/>
          <w:sz w:val="24"/>
          <w:szCs w:val="24"/>
        </w:rPr>
        <w:t>Городская клиническая больница №7</w:t>
      </w:r>
      <w:r w:rsidRPr="00CF0148">
        <w:rPr>
          <w:rFonts w:ascii="Times New Roman" w:hAnsi="Times New Roman"/>
          <w:sz w:val="24"/>
          <w:szCs w:val="24"/>
        </w:rPr>
        <w:t xml:space="preserve">.  </w:t>
      </w:r>
    </w:p>
    <w:p w:rsidR="00F540B6" w:rsidRPr="00CF0148" w:rsidRDefault="00F540B6" w:rsidP="00F540B6">
      <w:pPr>
        <w:spacing w:line="240" w:lineRule="auto"/>
        <w:jc w:val="both"/>
        <w:rPr>
          <w:rFonts w:ascii="Times New Roman" w:hAnsi="Times New Roman"/>
          <w:sz w:val="24"/>
          <w:szCs w:val="24"/>
        </w:rPr>
      </w:pPr>
      <w:r w:rsidRPr="00CF0148">
        <w:rPr>
          <w:rFonts w:ascii="Times New Roman" w:hAnsi="Times New Roman"/>
          <w:sz w:val="24"/>
          <w:szCs w:val="24"/>
        </w:rPr>
        <w:t xml:space="preserve"> </w:t>
      </w:r>
      <w:r w:rsidRPr="0027482D">
        <w:rPr>
          <w:rFonts w:ascii="Times New Roman" w:hAnsi="Times New Roman"/>
          <w:b/>
          <w:sz w:val="24"/>
          <w:szCs w:val="24"/>
        </w:rPr>
        <w:t>Актуальность и цель</w:t>
      </w:r>
      <w:r>
        <w:rPr>
          <w:rFonts w:ascii="Times New Roman" w:hAnsi="Times New Roman"/>
          <w:sz w:val="24"/>
          <w:szCs w:val="24"/>
        </w:rPr>
        <w:t xml:space="preserve">: Постоянный мониторинг структуры возбудителей, выделенных из крови, и их антибиотикорезистентность необходимы для своевременной коррекции режимов эмпирической антибактериальной терапии в ОРИТ. </w:t>
      </w:r>
      <w:r w:rsidRPr="00CF0148">
        <w:rPr>
          <w:rFonts w:ascii="Times New Roman" w:hAnsi="Times New Roman"/>
          <w:sz w:val="24"/>
          <w:szCs w:val="24"/>
        </w:rPr>
        <w:t xml:space="preserve"> </w:t>
      </w:r>
      <w:r>
        <w:rPr>
          <w:rFonts w:ascii="Times New Roman" w:hAnsi="Times New Roman"/>
          <w:sz w:val="24"/>
          <w:szCs w:val="24"/>
        </w:rPr>
        <w:t>Целью исследования было определить в динамике превалирующих возбудителей инфекций в ОРИТ, выделенных из крови в с 2002 по 2013 г.г.</w:t>
      </w:r>
    </w:p>
    <w:p w:rsidR="00F540B6" w:rsidRPr="00D77E3F" w:rsidRDefault="00F540B6" w:rsidP="00F540B6">
      <w:pPr>
        <w:spacing w:line="240" w:lineRule="auto"/>
        <w:jc w:val="both"/>
        <w:rPr>
          <w:rFonts w:ascii="Times New Roman" w:hAnsi="Times New Roman"/>
          <w:sz w:val="24"/>
          <w:szCs w:val="24"/>
          <w:lang w:val="en-US"/>
        </w:rPr>
      </w:pPr>
      <w:r>
        <w:rPr>
          <w:rFonts w:ascii="Times New Roman" w:hAnsi="Times New Roman"/>
          <w:b/>
          <w:sz w:val="24"/>
          <w:szCs w:val="24"/>
        </w:rPr>
        <w:t>Методы</w:t>
      </w:r>
      <w:r w:rsidRPr="00D77E3F">
        <w:rPr>
          <w:rFonts w:ascii="Times New Roman" w:hAnsi="Times New Roman"/>
          <w:sz w:val="24"/>
          <w:szCs w:val="24"/>
        </w:rPr>
        <w:t xml:space="preserve">: </w:t>
      </w:r>
      <w:r>
        <w:rPr>
          <w:rFonts w:ascii="Times New Roman" w:hAnsi="Times New Roman"/>
          <w:sz w:val="24"/>
          <w:szCs w:val="24"/>
        </w:rPr>
        <w:t>Все</w:t>
      </w:r>
      <w:r w:rsidRPr="00D77E3F">
        <w:rPr>
          <w:rFonts w:ascii="Times New Roman" w:hAnsi="Times New Roman"/>
          <w:sz w:val="24"/>
          <w:szCs w:val="24"/>
        </w:rPr>
        <w:t xml:space="preserve"> </w:t>
      </w:r>
      <w:r>
        <w:rPr>
          <w:rFonts w:ascii="Times New Roman" w:hAnsi="Times New Roman"/>
          <w:sz w:val="24"/>
          <w:szCs w:val="24"/>
        </w:rPr>
        <w:t>положительные</w:t>
      </w:r>
      <w:r w:rsidRPr="00D77E3F">
        <w:rPr>
          <w:rFonts w:ascii="Times New Roman" w:hAnsi="Times New Roman"/>
          <w:sz w:val="24"/>
          <w:szCs w:val="24"/>
        </w:rPr>
        <w:t xml:space="preserve"> </w:t>
      </w:r>
      <w:r>
        <w:rPr>
          <w:rFonts w:ascii="Times New Roman" w:hAnsi="Times New Roman"/>
          <w:sz w:val="24"/>
          <w:szCs w:val="24"/>
        </w:rPr>
        <w:t>гемокультуры</w:t>
      </w:r>
      <w:r w:rsidRPr="00D77E3F">
        <w:rPr>
          <w:rFonts w:ascii="Times New Roman" w:hAnsi="Times New Roman"/>
          <w:sz w:val="24"/>
          <w:szCs w:val="24"/>
        </w:rPr>
        <w:t xml:space="preserve">, </w:t>
      </w:r>
      <w:r>
        <w:rPr>
          <w:rFonts w:ascii="Times New Roman" w:hAnsi="Times New Roman"/>
          <w:sz w:val="24"/>
          <w:szCs w:val="24"/>
        </w:rPr>
        <w:t>полученные</w:t>
      </w:r>
      <w:r w:rsidRPr="00D77E3F">
        <w:rPr>
          <w:rFonts w:ascii="Times New Roman" w:hAnsi="Times New Roman"/>
          <w:sz w:val="24"/>
          <w:szCs w:val="24"/>
        </w:rPr>
        <w:t xml:space="preserve">  </w:t>
      </w:r>
      <w:r>
        <w:rPr>
          <w:rFonts w:ascii="Times New Roman" w:hAnsi="Times New Roman"/>
          <w:sz w:val="24"/>
          <w:szCs w:val="24"/>
        </w:rPr>
        <w:t>от</w:t>
      </w:r>
      <w:r w:rsidRPr="00D77E3F">
        <w:rPr>
          <w:rFonts w:ascii="Times New Roman" w:hAnsi="Times New Roman"/>
          <w:sz w:val="24"/>
          <w:szCs w:val="24"/>
        </w:rPr>
        <w:t xml:space="preserve"> </w:t>
      </w:r>
      <w:r>
        <w:rPr>
          <w:rFonts w:ascii="Times New Roman" w:hAnsi="Times New Roman"/>
          <w:sz w:val="24"/>
          <w:szCs w:val="24"/>
        </w:rPr>
        <w:t>пациентов</w:t>
      </w:r>
      <w:r w:rsidRPr="00D77E3F">
        <w:rPr>
          <w:rFonts w:ascii="Times New Roman" w:hAnsi="Times New Roman"/>
          <w:sz w:val="24"/>
          <w:szCs w:val="24"/>
        </w:rPr>
        <w:t xml:space="preserve"> </w:t>
      </w:r>
      <w:r>
        <w:rPr>
          <w:rFonts w:ascii="Times New Roman" w:hAnsi="Times New Roman"/>
          <w:sz w:val="24"/>
          <w:szCs w:val="24"/>
        </w:rPr>
        <w:t>в</w:t>
      </w:r>
      <w:r w:rsidRPr="00D77E3F">
        <w:rPr>
          <w:rFonts w:ascii="Times New Roman" w:hAnsi="Times New Roman"/>
          <w:sz w:val="24"/>
          <w:szCs w:val="24"/>
        </w:rPr>
        <w:t xml:space="preserve"> 12-</w:t>
      </w:r>
      <w:r>
        <w:rPr>
          <w:rFonts w:ascii="Times New Roman" w:hAnsi="Times New Roman"/>
          <w:sz w:val="24"/>
          <w:szCs w:val="24"/>
        </w:rPr>
        <w:t>коечном</w:t>
      </w:r>
      <w:r w:rsidRPr="00D77E3F">
        <w:rPr>
          <w:rFonts w:ascii="Times New Roman" w:hAnsi="Times New Roman"/>
          <w:sz w:val="24"/>
          <w:szCs w:val="24"/>
        </w:rPr>
        <w:t xml:space="preserve"> </w:t>
      </w:r>
      <w:r>
        <w:rPr>
          <w:rFonts w:ascii="Times New Roman" w:hAnsi="Times New Roman"/>
          <w:sz w:val="24"/>
          <w:szCs w:val="24"/>
        </w:rPr>
        <w:t>ОРИТ</w:t>
      </w:r>
      <w:r w:rsidRPr="00D77E3F">
        <w:rPr>
          <w:rFonts w:ascii="Times New Roman" w:hAnsi="Times New Roman"/>
          <w:sz w:val="24"/>
          <w:szCs w:val="24"/>
        </w:rPr>
        <w:t xml:space="preserve"> </w:t>
      </w:r>
      <w:r>
        <w:rPr>
          <w:rFonts w:ascii="Times New Roman" w:hAnsi="Times New Roman"/>
          <w:sz w:val="24"/>
          <w:szCs w:val="24"/>
        </w:rPr>
        <w:t>с</w:t>
      </w:r>
      <w:r w:rsidRPr="00D77E3F">
        <w:rPr>
          <w:rFonts w:ascii="Times New Roman" w:hAnsi="Times New Roman"/>
          <w:sz w:val="24"/>
          <w:szCs w:val="24"/>
        </w:rPr>
        <w:t xml:space="preserve"> 2002 </w:t>
      </w:r>
      <w:r>
        <w:rPr>
          <w:rFonts w:ascii="Times New Roman" w:hAnsi="Times New Roman"/>
          <w:sz w:val="24"/>
          <w:szCs w:val="24"/>
        </w:rPr>
        <w:t>по</w:t>
      </w:r>
      <w:r w:rsidRPr="00D77E3F">
        <w:rPr>
          <w:rFonts w:ascii="Times New Roman" w:hAnsi="Times New Roman"/>
          <w:sz w:val="24"/>
          <w:szCs w:val="24"/>
        </w:rPr>
        <w:t xml:space="preserve"> 2013 </w:t>
      </w:r>
      <w:r>
        <w:rPr>
          <w:rFonts w:ascii="Times New Roman" w:hAnsi="Times New Roman"/>
          <w:sz w:val="24"/>
          <w:szCs w:val="24"/>
        </w:rPr>
        <w:t>г</w:t>
      </w:r>
      <w:r w:rsidRPr="00D77E3F">
        <w:rPr>
          <w:rFonts w:ascii="Times New Roman" w:hAnsi="Times New Roman"/>
          <w:sz w:val="24"/>
          <w:szCs w:val="24"/>
        </w:rPr>
        <w:t>.</w:t>
      </w:r>
      <w:r>
        <w:rPr>
          <w:rFonts w:ascii="Times New Roman" w:hAnsi="Times New Roman"/>
          <w:sz w:val="24"/>
          <w:szCs w:val="24"/>
        </w:rPr>
        <w:t>г</w:t>
      </w:r>
      <w:r w:rsidRPr="00D77E3F">
        <w:rPr>
          <w:rFonts w:ascii="Times New Roman" w:hAnsi="Times New Roman"/>
          <w:sz w:val="24"/>
          <w:szCs w:val="24"/>
        </w:rPr>
        <w:t xml:space="preserve">. </w:t>
      </w:r>
      <w:r>
        <w:rPr>
          <w:rFonts w:ascii="Times New Roman" w:hAnsi="Times New Roman"/>
          <w:sz w:val="24"/>
          <w:szCs w:val="24"/>
        </w:rPr>
        <w:t>были</w:t>
      </w:r>
      <w:r w:rsidRPr="00D77E3F">
        <w:rPr>
          <w:rFonts w:ascii="Times New Roman" w:hAnsi="Times New Roman"/>
          <w:sz w:val="24"/>
          <w:szCs w:val="24"/>
        </w:rPr>
        <w:t xml:space="preserve"> </w:t>
      </w:r>
      <w:r>
        <w:rPr>
          <w:rFonts w:ascii="Times New Roman" w:hAnsi="Times New Roman"/>
          <w:sz w:val="24"/>
          <w:szCs w:val="24"/>
        </w:rPr>
        <w:t>включены в анализ.</w:t>
      </w:r>
      <w:r w:rsidRPr="00D77E3F">
        <w:rPr>
          <w:rFonts w:ascii="Times New Roman" w:hAnsi="Times New Roman"/>
          <w:sz w:val="24"/>
          <w:szCs w:val="24"/>
        </w:rPr>
        <w:t xml:space="preserve"> </w:t>
      </w:r>
      <w:r>
        <w:rPr>
          <w:rFonts w:ascii="Times New Roman" w:hAnsi="Times New Roman"/>
          <w:sz w:val="24"/>
          <w:szCs w:val="24"/>
        </w:rPr>
        <w:t>Идентификация</w:t>
      </w:r>
      <w:r w:rsidRPr="00D77E3F">
        <w:rPr>
          <w:rFonts w:ascii="Times New Roman" w:hAnsi="Times New Roman"/>
          <w:sz w:val="24"/>
          <w:szCs w:val="24"/>
        </w:rPr>
        <w:t xml:space="preserve"> </w:t>
      </w:r>
      <w:r>
        <w:rPr>
          <w:rFonts w:ascii="Times New Roman" w:hAnsi="Times New Roman"/>
          <w:sz w:val="24"/>
          <w:szCs w:val="24"/>
        </w:rPr>
        <w:t>микроорганизмов</w:t>
      </w:r>
      <w:r w:rsidRPr="00D77E3F">
        <w:rPr>
          <w:rFonts w:ascii="Times New Roman" w:hAnsi="Times New Roman"/>
          <w:sz w:val="24"/>
          <w:szCs w:val="24"/>
        </w:rPr>
        <w:t xml:space="preserve"> </w:t>
      </w:r>
      <w:r>
        <w:rPr>
          <w:rFonts w:ascii="Times New Roman" w:hAnsi="Times New Roman"/>
          <w:sz w:val="24"/>
          <w:szCs w:val="24"/>
        </w:rPr>
        <w:t>и</w:t>
      </w:r>
      <w:r w:rsidRPr="00D77E3F">
        <w:rPr>
          <w:rFonts w:ascii="Times New Roman" w:hAnsi="Times New Roman"/>
          <w:sz w:val="24"/>
          <w:szCs w:val="24"/>
        </w:rPr>
        <w:t xml:space="preserve"> </w:t>
      </w:r>
      <w:r>
        <w:rPr>
          <w:rFonts w:ascii="Times New Roman" w:hAnsi="Times New Roman"/>
          <w:sz w:val="24"/>
          <w:szCs w:val="24"/>
        </w:rPr>
        <w:t>определение</w:t>
      </w:r>
      <w:r w:rsidRPr="00D77E3F">
        <w:rPr>
          <w:rFonts w:ascii="Times New Roman" w:hAnsi="Times New Roman"/>
          <w:sz w:val="24"/>
          <w:szCs w:val="24"/>
        </w:rPr>
        <w:t xml:space="preserve"> </w:t>
      </w:r>
      <w:r>
        <w:rPr>
          <w:rFonts w:ascii="Times New Roman" w:hAnsi="Times New Roman"/>
          <w:sz w:val="24"/>
          <w:szCs w:val="24"/>
        </w:rPr>
        <w:t>их</w:t>
      </w:r>
      <w:r w:rsidRPr="00D77E3F">
        <w:rPr>
          <w:rFonts w:ascii="Times New Roman" w:hAnsi="Times New Roman"/>
          <w:sz w:val="24"/>
          <w:szCs w:val="24"/>
        </w:rPr>
        <w:t xml:space="preserve"> </w:t>
      </w:r>
      <w:r>
        <w:rPr>
          <w:rFonts w:ascii="Times New Roman" w:hAnsi="Times New Roman"/>
          <w:sz w:val="24"/>
          <w:szCs w:val="24"/>
        </w:rPr>
        <w:t>чувствительности</w:t>
      </w:r>
      <w:r w:rsidRPr="00D77E3F">
        <w:rPr>
          <w:rFonts w:ascii="Times New Roman" w:hAnsi="Times New Roman"/>
          <w:sz w:val="24"/>
          <w:szCs w:val="24"/>
        </w:rPr>
        <w:t xml:space="preserve"> </w:t>
      </w:r>
      <w:r>
        <w:rPr>
          <w:rFonts w:ascii="Times New Roman" w:hAnsi="Times New Roman"/>
          <w:sz w:val="24"/>
          <w:szCs w:val="24"/>
        </w:rPr>
        <w:t>к</w:t>
      </w:r>
      <w:r w:rsidRPr="00D77E3F">
        <w:rPr>
          <w:rFonts w:ascii="Times New Roman" w:hAnsi="Times New Roman"/>
          <w:sz w:val="24"/>
          <w:szCs w:val="24"/>
        </w:rPr>
        <w:t xml:space="preserve"> </w:t>
      </w:r>
      <w:r>
        <w:rPr>
          <w:rFonts w:ascii="Times New Roman" w:hAnsi="Times New Roman"/>
          <w:sz w:val="24"/>
          <w:szCs w:val="24"/>
        </w:rPr>
        <w:t>антибиотикам</w:t>
      </w:r>
      <w:r w:rsidRPr="00D77E3F">
        <w:rPr>
          <w:rFonts w:ascii="Times New Roman" w:hAnsi="Times New Roman"/>
          <w:sz w:val="24"/>
          <w:szCs w:val="24"/>
        </w:rPr>
        <w:t xml:space="preserve"> </w:t>
      </w:r>
      <w:r>
        <w:rPr>
          <w:rFonts w:ascii="Times New Roman" w:hAnsi="Times New Roman"/>
          <w:sz w:val="24"/>
          <w:szCs w:val="24"/>
        </w:rPr>
        <w:t xml:space="preserve">проводили с помощью автоматического анализатора и </w:t>
      </w:r>
      <w:proofErr w:type="gramStart"/>
      <w:r>
        <w:rPr>
          <w:rFonts w:ascii="Times New Roman" w:hAnsi="Times New Roman"/>
          <w:sz w:val="24"/>
          <w:szCs w:val="24"/>
        </w:rPr>
        <w:t>диско-диффузионного</w:t>
      </w:r>
      <w:proofErr w:type="gramEnd"/>
      <w:r>
        <w:rPr>
          <w:rFonts w:ascii="Times New Roman" w:hAnsi="Times New Roman"/>
          <w:sz w:val="24"/>
          <w:szCs w:val="24"/>
        </w:rPr>
        <w:t xml:space="preserve"> метода. Чувствительность</w:t>
      </w:r>
      <w:r w:rsidRPr="00D77E3F">
        <w:rPr>
          <w:rFonts w:ascii="Times New Roman" w:hAnsi="Times New Roman"/>
          <w:sz w:val="24"/>
          <w:szCs w:val="24"/>
        </w:rPr>
        <w:t xml:space="preserve"> </w:t>
      </w:r>
      <w:r>
        <w:rPr>
          <w:rFonts w:ascii="Times New Roman" w:hAnsi="Times New Roman"/>
          <w:sz w:val="24"/>
          <w:szCs w:val="24"/>
        </w:rPr>
        <w:t>к</w:t>
      </w:r>
      <w:r w:rsidRPr="00D77E3F">
        <w:rPr>
          <w:rFonts w:ascii="Times New Roman" w:hAnsi="Times New Roman"/>
          <w:sz w:val="24"/>
          <w:szCs w:val="24"/>
        </w:rPr>
        <w:t xml:space="preserve"> </w:t>
      </w:r>
      <w:r>
        <w:rPr>
          <w:rFonts w:ascii="Times New Roman" w:hAnsi="Times New Roman"/>
          <w:sz w:val="24"/>
          <w:szCs w:val="24"/>
        </w:rPr>
        <w:t>антибиотикам</w:t>
      </w:r>
      <w:r w:rsidRPr="00D77E3F">
        <w:rPr>
          <w:rFonts w:ascii="Times New Roman" w:hAnsi="Times New Roman"/>
          <w:sz w:val="24"/>
          <w:szCs w:val="24"/>
        </w:rPr>
        <w:t xml:space="preserve"> </w:t>
      </w:r>
      <w:r>
        <w:rPr>
          <w:rFonts w:ascii="Times New Roman" w:hAnsi="Times New Roman"/>
          <w:sz w:val="24"/>
          <w:szCs w:val="24"/>
        </w:rPr>
        <w:t>проводили</w:t>
      </w:r>
      <w:r w:rsidRPr="00D77E3F">
        <w:rPr>
          <w:rFonts w:ascii="Times New Roman" w:hAnsi="Times New Roman"/>
          <w:sz w:val="24"/>
          <w:szCs w:val="24"/>
        </w:rPr>
        <w:t xml:space="preserve"> </w:t>
      </w:r>
      <w:r>
        <w:rPr>
          <w:rFonts w:ascii="Times New Roman" w:hAnsi="Times New Roman"/>
          <w:sz w:val="24"/>
          <w:szCs w:val="24"/>
        </w:rPr>
        <w:t xml:space="preserve">в соответствии с методическими рекомендациями 2004 года (МУК 4.2. </w:t>
      </w:r>
      <w:r w:rsidRPr="00D77E3F">
        <w:rPr>
          <w:rFonts w:ascii="Times New Roman" w:hAnsi="Times New Roman"/>
          <w:sz w:val="24"/>
          <w:szCs w:val="24"/>
          <w:lang w:val="en-US"/>
        </w:rPr>
        <w:t xml:space="preserve">1890-04). </w:t>
      </w:r>
    </w:p>
    <w:p w:rsidR="00F540B6" w:rsidRPr="00372B24" w:rsidRDefault="00F540B6" w:rsidP="00F540B6">
      <w:pPr>
        <w:spacing w:line="240" w:lineRule="auto"/>
        <w:jc w:val="both"/>
        <w:rPr>
          <w:rFonts w:ascii="Times New Roman" w:hAnsi="Times New Roman"/>
          <w:sz w:val="24"/>
          <w:szCs w:val="24"/>
        </w:rPr>
      </w:pPr>
      <w:r>
        <w:rPr>
          <w:rFonts w:ascii="Times New Roman" w:hAnsi="Times New Roman"/>
          <w:b/>
          <w:sz w:val="24"/>
          <w:szCs w:val="24"/>
        </w:rPr>
        <w:t>Результаты</w:t>
      </w:r>
      <w:r w:rsidRPr="000F0411">
        <w:rPr>
          <w:rFonts w:ascii="Times New Roman" w:hAnsi="Times New Roman"/>
          <w:sz w:val="24"/>
          <w:szCs w:val="24"/>
        </w:rPr>
        <w:t xml:space="preserve">: </w:t>
      </w:r>
      <w:r>
        <w:rPr>
          <w:rFonts w:ascii="Times New Roman" w:hAnsi="Times New Roman"/>
          <w:sz w:val="24"/>
          <w:szCs w:val="24"/>
        </w:rPr>
        <w:t xml:space="preserve"> В период с 2002 по 2013 г.г. было исследовано 7716 гемокультур, их которых были выделены 2880 микроорганизмов. Частота </w:t>
      </w:r>
      <w:proofErr w:type="gramStart"/>
      <w:r>
        <w:rPr>
          <w:rFonts w:ascii="Times New Roman" w:hAnsi="Times New Roman"/>
          <w:sz w:val="24"/>
          <w:szCs w:val="24"/>
        </w:rPr>
        <w:t>положительных</w:t>
      </w:r>
      <w:proofErr w:type="gramEnd"/>
      <w:r>
        <w:rPr>
          <w:rFonts w:ascii="Times New Roman" w:hAnsi="Times New Roman"/>
          <w:sz w:val="24"/>
          <w:szCs w:val="24"/>
        </w:rPr>
        <w:t xml:space="preserve"> гемокультур в разные годы варьировала от 28 до 54%, в среднем составив 37,9</w:t>
      </w:r>
      <w:r w:rsidRPr="000F0411">
        <w:rPr>
          <w:rFonts w:ascii="Times New Roman" w:hAnsi="Times New Roman"/>
          <w:sz w:val="24"/>
          <w:szCs w:val="24"/>
        </w:rPr>
        <w:t>±4.4.</w:t>
      </w:r>
      <w:r>
        <w:rPr>
          <w:rFonts w:ascii="Times New Roman" w:hAnsi="Times New Roman"/>
          <w:sz w:val="24"/>
          <w:szCs w:val="24"/>
        </w:rPr>
        <w:t xml:space="preserve"> В</w:t>
      </w:r>
      <w:r w:rsidRPr="000F0411">
        <w:rPr>
          <w:rFonts w:ascii="Times New Roman" w:hAnsi="Times New Roman"/>
          <w:sz w:val="24"/>
          <w:szCs w:val="24"/>
        </w:rPr>
        <w:t xml:space="preserve"> </w:t>
      </w:r>
      <w:r>
        <w:rPr>
          <w:rFonts w:ascii="Times New Roman" w:hAnsi="Times New Roman"/>
          <w:sz w:val="24"/>
          <w:szCs w:val="24"/>
        </w:rPr>
        <w:t>течение</w:t>
      </w:r>
      <w:r w:rsidRPr="000F0411">
        <w:rPr>
          <w:rFonts w:ascii="Times New Roman" w:hAnsi="Times New Roman"/>
          <w:sz w:val="24"/>
          <w:szCs w:val="24"/>
        </w:rPr>
        <w:t xml:space="preserve"> </w:t>
      </w:r>
      <w:r>
        <w:rPr>
          <w:rFonts w:ascii="Times New Roman" w:hAnsi="Times New Roman"/>
          <w:sz w:val="24"/>
          <w:szCs w:val="24"/>
        </w:rPr>
        <w:t>всего</w:t>
      </w:r>
      <w:r w:rsidRPr="000F0411">
        <w:rPr>
          <w:rFonts w:ascii="Times New Roman" w:hAnsi="Times New Roman"/>
          <w:sz w:val="24"/>
          <w:szCs w:val="24"/>
        </w:rPr>
        <w:t xml:space="preserve"> </w:t>
      </w:r>
      <w:r>
        <w:rPr>
          <w:rFonts w:ascii="Times New Roman" w:hAnsi="Times New Roman"/>
          <w:sz w:val="24"/>
          <w:szCs w:val="24"/>
        </w:rPr>
        <w:t>периода</w:t>
      </w:r>
      <w:r w:rsidRPr="000F0411">
        <w:rPr>
          <w:rFonts w:ascii="Times New Roman" w:hAnsi="Times New Roman"/>
          <w:sz w:val="24"/>
          <w:szCs w:val="24"/>
        </w:rPr>
        <w:t xml:space="preserve"> </w:t>
      </w:r>
      <w:r>
        <w:rPr>
          <w:rFonts w:ascii="Times New Roman" w:hAnsi="Times New Roman"/>
          <w:sz w:val="24"/>
          <w:szCs w:val="24"/>
        </w:rPr>
        <w:t>наблюдения</w:t>
      </w:r>
      <w:r w:rsidRPr="000F0411">
        <w:rPr>
          <w:rFonts w:ascii="Times New Roman" w:hAnsi="Times New Roman"/>
          <w:sz w:val="24"/>
          <w:szCs w:val="24"/>
        </w:rPr>
        <w:t xml:space="preserve"> </w:t>
      </w:r>
      <w:r>
        <w:rPr>
          <w:rFonts w:ascii="Times New Roman" w:hAnsi="Times New Roman"/>
          <w:sz w:val="24"/>
          <w:szCs w:val="24"/>
        </w:rPr>
        <w:t>превалирующими микроорганизмами, выделенными из крови, были грамположительные, но частота выделения грамотрицательных бактерий существенно увеличилась с 14,4% в 2002 г. до 42,4% в 2013. Показано</w:t>
      </w:r>
      <w:r w:rsidRPr="00CE4CD1">
        <w:rPr>
          <w:rFonts w:ascii="Times New Roman" w:hAnsi="Times New Roman"/>
          <w:sz w:val="24"/>
          <w:szCs w:val="24"/>
        </w:rPr>
        <w:t xml:space="preserve"> </w:t>
      </w:r>
      <w:r>
        <w:rPr>
          <w:rFonts w:ascii="Times New Roman" w:hAnsi="Times New Roman"/>
          <w:sz w:val="24"/>
          <w:szCs w:val="24"/>
        </w:rPr>
        <w:t>снижение</w:t>
      </w:r>
      <w:r w:rsidRPr="00CE4CD1">
        <w:rPr>
          <w:rFonts w:ascii="Times New Roman" w:hAnsi="Times New Roman"/>
          <w:sz w:val="24"/>
          <w:szCs w:val="24"/>
        </w:rPr>
        <w:t xml:space="preserve"> </w:t>
      </w:r>
      <w:r>
        <w:rPr>
          <w:rFonts w:ascii="Times New Roman" w:hAnsi="Times New Roman"/>
          <w:sz w:val="24"/>
          <w:szCs w:val="24"/>
        </w:rPr>
        <w:t>доли</w:t>
      </w:r>
      <w:r w:rsidRPr="00CE4CD1">
        <w:rPr>
          <w:rFonts w:ascii="Times New Roman" w:hAnsi="Times New Roman"/>
          <w:sz w:val="24"/>
          <w:szCs w:val="24"/>
        </w:rPr>
        <w:t xml:space="preserve"> </w:t>
      </w:r>
      <w:r w:rsidRPr="00CE4CD1">
        <w:rPr>
          <w:rFonts w:ascii="Times New Roman" w:hAnsi="Times New Roman"/>
          <w:i/>
          <w:sz w:val="24"/>
          <w:szCs w:val="24"/>
          <w:lang w:val="en-US"/>
        </w:rPr>
        <w:t>S</w:t>
      </w:r>
      <w:r w:rsidRPr="00CE4CD1">
        <w:rPr>
          <w:rFonts w:ascii="Times New Roman" w:hAnsi="Times New Roman"/>
          <w:i/>
          <w:sz w:val="24"/>
          <w:szCs w:val="24"/>
        </w:rPr>
        <w:t>.</w:t>
      </w:r>
      <w:r w:rsidRPr="00CE4CD1">
        <w:rPr>
          <w:rFonts w:ascii="Times New Roman" w:hAnsi="Times New Roman"/>
          <w:i/>
          <w:sz w:val="24"/>
          <w:szCs w:val="24"/>
          <w:lang w:val="en-US"/>
        </w:rPr>
        <w:t>aureus</w:t>
      </w:r>
      <w:r w:rsidRPr="00CE4CD1">
        <w:rPr>
          <w:rFonts w:ascii="Times New Roman" w:hAnsi="Times New Roman"/>
          <w:sz w:val="24"/>
          <w:szCs w:val="24"/>
        </w:rPr>
        <w:t xml:space="preserve"> </w:t>
      </w:r>
      <w:r>
        <w:rPr>
          <w:rFonts w:ascii="Times New Roman" w:hAnsi="Times New Roman"/>
          <w:sz w:val="24"/>
          <w:szCs w:val="24"/>
        </w:rPr>
        <w:t>с</w:t>
      </w:r>
      <w:r w:rsidRPr="00CE4CD1">
        <w:rPr>
          <w:rFonts w:ascii="Times New Roman" w:hAnsi="Times New Roman"/>
          <w:sz w:val="24"/>
          <w:szCs w:val="24"/>
        </w:rPr>
        <w:t xml:space="preserve"> 44,3% </w:t>
      </w:r>
      <w:r>
        <w:rPr>
          <w:rFonts w:ascii="Times New Roman" w:hAnsi="Times New Roman"/>
          <w:sz w:val="24"/>
          <w:szCs w:val="24"/>
        </w:rPr>
        <w:t>в</w:t>
      </w:r>
      <w:r w:rsidRPr="00CE4CD1">
        <w:rPr>
          <w:rFonts w:ascii="Times New Roman" w:hAnsi="Times New Roman"/>
          <w:sz w:val="24"/>
          <w:szCs w:val="24"/>
        </w:rPr>
        <w:t xml:space="preserve"> 2002 </w:t>
      </w:r>
      <w:r>
        <w:rPr>
          <w:rFonts w:ascii="Times New Roman" w:hAnsi="Times New Roman"/>
          <w:sz w:val="24"/>
          <w:szCs w:val="24"/>
        </w:rPr>
        <w:t>г</w:t>
      </w:r>
      <w:r w:rsidRPr="00CE4CD1">
        <w:rPr>
          <w:rFonts w:ascii="Times New Roman" w:hAnsi="Times New Roman"/>
          <w:sz w:val="24"/>
          <w:szCs w:val="24"/>
        </w:rPr>
        <w:t>.</w:t>
      </w:r>
      <w:r>
        <w:rPr>
          <w:rFonts w:ascii="Times New Roman" w:hAnsi="Times New Roman"/>
          <w:sz w:val="24"/>
          <w:szCs w:val="24"/>
        </w:rPr>
        <w:t xml:space="preserve"> до 11,1 и</w:t>
      </w:r>
      <w:r w:rsidRPr="00CE4CD1">
        <w:rPr>
          <w:rFonts w:ascii="Times New Roman" w:hAnsi="Times New Roman"/>
          <w:sz w:val="24"/>
          <w:szCs w:val="24"/>
        </w:rPr>
        <w:t xml:space="preserve"> </w:t>
      </w:r>
      <w:r>
        <w:rPr>
          <w:rFonts w:ascii="Times New Roman" w:hAnsi="Times New Roman"/>
          <w:sz w:val="24"/>
          <w:szCs w:val="24"/>
        </w:rPr>
        <w:t xml:space="preserve">8,2% в 2008 и 2013 г., а также увеличение частоты выделения </w:t>
      </w:r>
      <w:r>
        <w:rPr>
          <w:rFonts w:ascii="Times New Roman" w:hAnsi="Times New Roman"/>
          <w:sz w:val="24"/>
          <w:szCs w:val="24"/>
          <w:lang w:val="en-US"/>
        </w:rPr>
        <w:t>Enterobacteriaceae</w:t>
      </w:r>
      <w:r w:rsidRPr="00CE4CD1">
        <w:rPr>
          <w:rFonts w:ascii="Times New Roman" w:hAnsi="Times New Roman"/>
          <w:sz w:val="24"/>
          <w:szCs w:val="24"/>
        </w:rPr>
        <w:t xml:space="preserve"> </w:t>
      </w:r>
      <w:r>
        <w:rPr>
          <w:rFonts w:ascii="Times New Roman" w:hAnsi="Times New Roman"/>
          <w:sz w:val="24"/>
          <w:szCs w:val="24"/>
        </w:rPr>
        <w:t xml:space="preserve">и неферментирующих грамотрицательных бактерий соответственно с 10,2 и 4,1% (2002) </w:t>
      </w:r>
      <w:proofErr w:type="gramStart"/>
      <w:r>
        <w:rPr>
          <w:rFonts w:ascii="Times New Roman" w:hAnsi="Times New Roman"/>
          <w:sz w:val="24"/>
          <w:szCs w:val="24"/>
        </w:rPr>
        <w:t>до</w:t>
      </w:r>
      <w:proofErr w:type="gramEnd"/>
      <w:r>
        <w:rPr>
          <w:rFonts w:ascii="Times New Roman" w:hAnsi="Times New Roman"/>
          <w:sz w:val="24"/>
          <w:szCs w:val="24"/>
        </w:rPr>
        <w:t xml:space="preserve"> 28,1 и 14,3% (2013). Увеличение частоты грамотрицательных бактериемий наблюдалось в основном за счет </w:t>
      </w:r>
      <w:r w:rsidRPr="000F07BA">
        <w:rPr>
          <w:rFonts w:ascii="Times New Roman" w:hAnsi="Times New Roman"/>
          <w:i/>
          <w:sz w:val="24"/>
          <w:szCs w:val="24"/>
          <w:lang w:val="en-US"/>
        </w:rPr>
        <w:t>Klebsiella</w:t>
      </w:r>
      <w:r w:rsidRPr="00CE4CD1">
        <w:rPr>
          <w:rFonts w:ascii="Times New Roman" w:hAnsi="Times New Roman"/>
          <w:i/>
          <w:sz w:val="24"/>
          <w:szCs w:val="24"/>
        </w:rPr>
        <w:t xml:space="preserve"> </w:t>
      </w:r>
      <w:r w:rsidRPr="000F07BA">
        <w:rPr>
          <w:rFonts w:ascii="Times New Roman" w:hAnsi="Times New Roman"/>
          <w:i/>
          <w:sz w:val="24"/>
          <w:szCs w:val="24"/>
          <w:lang w:val="en-US"/>
        </w:rPr>
        <w:t>pneumoniae</w:t>
      </w:r>
      <w:r w:rsidRPr="00CE4CD1">
        <w:rPr>
          <w:rFonts w:ascii="Times New Roman" w:hAnsi="Times New Roman"/>
          <w:sz w:val="24"/>
          <w:szCs w:val="24"/>
        </w:rPr>
        <w:t xml:space="preserve"> (</w:t>
      </w:r>
      <w:r>
        <w:rPr>
          <w:rFonts w:ascii="Times New Roman" w:hAnsi="Times New Roman"/>
          <w:sz w:val="24"/>
          <w:szCs w:val="24"/>
        </w:rPr>
        <w:t>с</w:t>
      </w:r>
      <w:r w:rsidRPr="00CE4CD1">
        <w:rPr>
          <w:rFonts w:ascii="Times New Roman" w:hAnsi="Times New Roman"/>
          <w:sz w:val="24"/>
          <w:szCs w:val="24"/>
        </w:rPr>
        <w:t xml:space="preserve"> 1</w:t>
      </w:r>
      <w:r>
        <w:rPr>
          <w:rFonts w:ascii="Times New Roman" w:hAnsi="Times New Roman"/>
          <w:sz w:val="24"/>
          <w:szCs w:val="24"/>
        </w:rPr>
        <w:t>,</w:t>
      </w:r>
      <w:r w:rsidRPr="00CE4CD1">
        <w:rPr>
          <w:rFonts w:ascii="Times New Roman" w:hAnsi="Times New Roman"/>
          <w:sz w:val="24"/>
          <w:szCs w:val="24"/>
        </w:rPr>
        <w:t xml:space="preserve">0 </w:t>
      </w:r>
      <w:r>
        <w:rPr>
          <w:rFonts w:ascii="Times New Roman" w:hAnsi="Times New Roman"/>
          <w:sz w:val="24"/>
          <w:szCs w:val="24"/>
        </w:rPr>
        <w:t>до</w:t>
      </w:r>
      <w:r w:rsidRPr="00CE4CD1">
        <w:rPr>
          <w:rFonts w:ascii="Times New Roman" w:hAnsi="Times New Roman"/>
          <w:sz w:val="24"/>
          <w:szCs w:val="24"/>
        </w:rPr>
        <w:t xml:space="preserve"> 18</w:t>
      </w:r>
      <w:r>
        <w:rPr>
          <w:rFonts w:ascii="Times New Roman" w:hAnsi="Times New Roman"/>
          <w:sz w:val="24"/>
          <w:szCs w:val="24"/>
        </w:rPr>
        <w:t>,</w:t>
      </w:r>
      <w:r w:rsidRPr="00CE4CD1">
        <w:rPr>
          <w:rFonts w:ascii="Times New Roman" w:hAnsi="Times New Roman"/>
          <w:sz w:val="24"/>
          <w:szCs w:val="24"/>
        </w:rPr>
        <w:t xml:space="preserve">8 </w:t>
      </w:r>
      <w:r>
        <w:rPr>
          <w:rFonts w:ascii="Times New Roman" w:hAnsi="Times New Roman"/>
          <w:sz w:val="24"/>
          <w:szCs w:val="24"/>
        </w:rPr>
        <w:t>и</w:t>
      </w:r>
      <w:r w:rsidRPr="00CE4CD1">
        <w:rPr>
          <w:rFonts w:ascii="Times New Roman" w:hAnsi="Times New Roman"/>
          <w:sz w:val="24"/>
          <w:szCs w:val="24"/>
        </w:rPr>
        <w:t xml:space="preserve"> 21</w:t>
      </w:r>
      <w:r>
        <w:rPr>
          <w:rFonts w:ascii="Times New Roman" w:hAnsi="Times New Roman"/>
          <w:sz w:val="24"/>
          <w:szCs w:val="24"/>
        </w:rPr>
        <w:t>,</w:t>
      </w:r>
      <w:r w:rsidRPr="00CE4CD1">
        <w:rPr>
          <w:rFonts w:ascii="Times New Roman" w:hAnsi="Times New Roman"/>
          <w:sz w:val="24"/>
          <w:szCs w:val="24"/>
        </w:rPr>
        <w:t xml:space="preserve">0% </w:t>
      </w:r>
      <w:r>
        <w:rPr>
          <w:rFonts w:ascii="Times New Roman" w:hAnsi="Times New Roman"/>
          <w:sz w:val="24"/>
          <w:szCs w:val="24"/>
        </w:rPr>
        <w:t>в</w:t>
      </w:r>
      <w:r w:rsidRPr="00CE4CD1">
        <w:rPr>
          <w:rFonts w:ascii="Times New Roman" w:hAnsi="Times New Roman"/>
          <w:sz w:val="24"/>
          <w:szCs w:val="24"/>
        </w:rPr>
        <w:t xml:space="preserve"> 2008 </w:t>
      </w:r>
      <w:r>
        <w:rPr>
          <w:rFonts w:ascii="Times New Roman" w:hAnsi="Times New Roman"/>
          <w:sz w:val="24"/>
          <w:szCs w:val="24"/>
        </w:rPr>
        <w:t>и</w:t>
      </w:r>
      <w:r w:rsidRPr="00CE4CD1">
        <w:rPr>
          <w:rFonts w:ascii="Times New Roman" w:hAnsi="Times New Roman"/>
          <w:sz w:val="24"/>
          <w:szCs w:val="24"/>
        </w:rPr>
        <w:t xml:space="preserve"> 2013) </w:t>
      </w:r>
      <w:r>
        <w:rPr>
          <w:rFonts w:ascii="Times New Roman" w:hAnsi="Times New Roman"/>
          <w:sz w:val="24"/>
          <w:szCs w:val="24"/>
        </w:rPr>
        <w:t>и</w:t>
      </w:r>
      <w:r w:rsidRPr="00CE4CD1">
        <w:rPr>
          <w:rFonts w:ascii="Times New Roman" w:hAnsi="Times New Roman"/>
          <w:sz w:val="24"/>
          <w:szCs w:val="24"/>
        </w:rPr>
        <w:t xml:space="preserve"> </w:t>
      </w:r>
      <w:r w:rsidRPr="000F07BA">
        <w:rPr>
          <w:rFonts w:ascii="Times New Roman" w:hAnsi="Times New Roman"/>
          <w:i/>
          <w:sz w:val="24"/>
          <w:szCs w:val="24"/>
          <w:lang w:val="en-US"/>
        </w:rPr>
        <w:t>Acinetobacter</w:t>
      </w:r>
      <w:r w:rsidRPr="00CE4CD1">
        <w:rPr>
          <w:rFonts w:ascii="Times New Roman" w:hAnsi="Times New Roman"/>
          <w:i/>
          <w:sz w:val="24"/>
          <w:szCs w:val="24"/>
        </w:rPr>
        <w:t xml:space="preserve"> </w:t>
      </w:r>
      <w:r w:rsidRPr="000F07BA">
        <w:rPr>
          <w:rFonts w:ascii="Times New Roman" w:hAnsi="Times New Roman"/>
          <w:i/>
          <w:sz w:val="24"/>
          <w:szCs w:val="24"/>
          <w:lang w:val="en-US"/>
        </w:rPr>
        <w:t>baumanii</w:t>
      </w:r>
      <w:r w:rsidRPr="00CE4CD1">
        <w:rPr>
          <w:rFonts w:ascii="Times New Roman" w:hAnsi="Times New Roman"/>
          <w:sz w:val="24"/>
          <w:szCs w:val="24"/>
        </w:rPr>
        <w:t xml:space="preserve"> (</w:t>
      </w:r>
      <w:r>
        <w:rPr>
          <w:rFonts w:ascii="Times New Roman" w:hAnsi="Times New Roman"/>
          <w:sz w:val="24"/>
          <w:szCs w:val="24"/>
        </w:rPr>
        <w:t>с</w:t>
      </w:r>
      <w:r w:rsidRPr="00CE4CD1">
        <w:rPr>
          <w:rFonts w:ascii="Times New Roman" w:hAnsi="Times New Roman"/>
          <w:sz w:val="24"/>
          <w:szCs w:val="24"/>
        </w:rPr>
        <w:t xml:space="preserve"> 0 </w:t>
      </w:r>
      <w:r>
        <w:rPr>
          <w:rFonts w:ascii="Times New Roman" w:hAnsi="Times New Roman"/>
          <w:sz w:val="24"/>
          <w:szCs w:val="24"/>
        </w:rPr>
        <w:t>до</w:t>
      </w:r>
      <w:r w:rsidRPr="00CE4CD1">
        <w:rPr>
          <w:rFonts w:ascii="Times New Roman" w:hAnsi="Times New Roman"/>
          <w:sz w:val="24"/>
          <w:szCs w:val="24"/>
        </w:rPr>
        <w:t xml:space="preserve"> 15</w:t>
      </w:r>
      <w:r>
        <w:rPr>
          <w:rFonts w:ascii="Times New Roman" w:hAnsi="Times New Roman"/>
          <w:sz w:val="24"/>
          <w:szCs w:val="24"/>
        </w:rPr>
        <w:t>,</w:t>
      </w:r>
      <w:r w:rsidRPr="00CE4CD1">
        <w:rPr>
          <w:rFonts w:ascii="Times New Roman" w:hAnsi="Times New Roman"/>
          <w:sz w:val="24"/>
          <w:szCs w:val="24"/>
        </w:rPr>
        <w:t xml:space="preserve">7 </w:t>
      </w:r>
      <w:r>
        <w:rPr>
          <w:rFonts w:ascii="Times New Roman" w:hAnsi="Times New Roman"/>
          <w:sz w:val="24"/>
          <w:szCs w:val="24"/>
        </w:rPr>
        <w:t>и</w:t>
      </w:r>
      <w:r w:rsidRPr="00CE4CD1">
        <w:rPr>
          <w:rFonts w:ascii="Times New Roman" w:hAnsi="Times New Roman"/>
          <w:sz w:val="24"/>
          <w:szCs w:val="24"/>
        </w:rPr>
        <w:t xml:space="preserve"> 12</w:t>
      </w:r>
      <w:r>
        <w:rPr>
          <w:rFonts w:ascii="Times New Roman" w:hAnsi="Times New Roman"/>
          <w:sz w:val="24"/>
          <w:szCs w:val="24"/>
        </w:rPr>
        <w:t>,</w:t>
      </w:r>
      <w:r w:rsidRPr="00CE4CD1">
        <w:rPr>
          <w:rFonts w:ascii="Times New Roman" w:hAnsi="Times New Roman"/>
          <w:sz w:val="24"/>
          <w:szCs w:val="24"/>
        </w:rPr>
        <w:t>7%).</w:t>
      </w:r>
      <w:r>
        <w:rPr>
          <w:rFonts w:ascii="Times New Roman" w:hAnsi="Times New Roman"/>
          <w:sz w:val="24"/>
          <w:szCs w:val="24"/>
        </w:rPr>
        <w:t xml:space="preserve"> </w:t>
      </w:r>
      <w:proofErr w:type="gramStart"/>
      <w:r>
        <w:rPr>
          <w:rFonts w:ascii="Times New Roman" w:hAnsi="Times New Roman"/>
          <w:sz w:val="24"/>
          <w:szCs w:val="24"/>
        </w:rPr>
        <w:t xml:space="preserve">Частота кандидемий существенно не изменилась с 2002 по 2013 г. (1,0 и 1,3%) с небольшим временным приростом до 4,4-7,6% в период с 2005 до 2008 г. Частота </w:t>
      </w:r>
      <w:r>
        <w:rPr>
          <w:rFonts w:ascii="Times New Roman" w:hAnsi="Times New Roman"/>
          <w:sz w:val="24"/>
          <w:szCs w:val="24"/>
          <w:lang w:val="en-US"/>
        </w:rPr>
        <w:t>MRSA</w:t>
      </w:r>
      <w:r>
        <w:rPr>
          <w:rFonts w:ascii="Times New Roman" w:hAnsi="Times New Roman"/>
          <w:sz w:val="24"/>
          <w:szCs w:val="24"/>
        </w:rPr>
        <w:t xml:space="preserve"> за период наблюдения снизилась с 69,6 до 45,2%, но уровень метиллинорезистентности среди коагулазонегативных стафилококков был стабильным – 79,6 и 74,5%. Нами выявлено снижение устойчивых к ампициллину </w:t>
      </w:r>
      <w:r w:rsidRPr="00D57809">
        <w:rPr>
          <w:rFonts w:ascii="Times New Roman" w:hAnsi="Times New Roman"/>
          <w:i/>
          <w:sz w:val="24"/>
          <w:szCs w:val="24"/>
          <w:lang w:val="en-US"/>
        </w:rPr>
        <w:t>E</w:t>
      </w:r>
      <w:r w:rsidRPr="00A859BB">
        <w:rPr>
          <w:rFonts w:ascii="Times New Roman" w:hAnsi="Times New Roman"/>
          <w:i/>
          <w:sz w:val="24"/>
          <w:szCs w:val="24"/>
        </w:rPr>
        <w:t>.</w:t>
      </w:r>
      <w:r w:rsidRPr="00D57809">
        <w:rPr>
          <w:rFonts w:ascii="Times New Roman" w:hAnsi="Times New Roman"/>
          <w:i/>
          <w:sz w:val="24"/>
          <w:szCs w:val="24"/>
          <w:lang w:val="en-US"/>
        </w:rPr>
        <w:t>faecalis</w:t>
      </w:r>
      <w:r w:rsidRPr="00A859BB">
        <w:rPr>
          <w:rFonts w:ascii="Times New Roman" w:hAnsi="Times New Roman"/>
          <w:sz w:val="24"/>
          <w:szCs w:val="24"/>
        </w:rPr>
        <w:t xml:space="preserve"> </w:t>
      </w:r>
      <w:r>
        <w:rPr>
          <w:rFonts w:ascii="Times New Roman" w:hAnsi="Times New Roman"/>
          <w:sz w:val="24"/>
          <w:szCs w:val="24"/>
        </w:rPr>
        <w:t>с</w:t>
      </w:r>
      <w:r w:rsidRPr="00A859BB">
        <w:rPr>
          <w:rFonts w:ascii="Times New Roman" w:hAnsi="Times New Roman"/>
          <w:sz w:val="24"/>
          <w:szCs w:val="24"/>
        </w:rPr>
        <w:t xml:space="preserve"> 16</w:t>
      </w:r>
      <w:r>
        <w:rPr>
          <w:rFonts w:ascii="Times New Roman" w:hAnsi="Times New Roman"/>
          <w:sz w:val="24"/>
          <w:szCs w:val="24"/>
        </w:rPr>
        <w:t>,</w:t>
      </w:r>
      <w:r w:rsidRPr="00A859BB">
        <w:rPr>
          <w:rFonts w:ascii="Times New Roman" w:hAnsi="Times New Roman"/>
          <w:sz w:val="24"/>
          <w:szCs w:val="24"/>
        </w:rPr>
        <w:t xml:space="preserve">7 </w:t>
      </w:r>
      <w:r>
        <w:rPr>
          <w:rFonts w:ascii="Times New Roman" w:hAnsi="Times New Roman"/>
          <w:sz w:val="24"/>
          <w:szCs w:val="24"/>
        </w:rPr>
        <w:t>до</w:t>
      </w:r>
      <w:r w:rsidRPr="00A859BB">
        <w:rPr>
          <w:rFonts w:ascii="Times New Roman" w:hAnsi="Times New Roman"/>
          <w:sz w:val="24"/>
          <w:szCs w:val="24"/>
        </w:rPr>
        <w:t xml:space="preserve"> 5</w:t>
      </w:r>
      <w:r>
        <w:rPr>
          <w:rFonts w:ascii="Times New Roman" w:hAnsi="Times New Roman"/>
          <w:sz w:val="24"/>
          <w:szCs w:val="24"/>
        </w:rPr>
        <w:t>,</w:t>
      </w:r>
      <w:r w:rsidRPr="00A859BB">
        <w:rPr>
          <w:rFonts w:ascii="Times New Roman" w:hAnsi="Times New Roman"/>
          <w:sz w:val="24"/>
          <w:szCs w:val="24"/>
        </w:rPr>
        <w:t>3</w:t>
      </w:r>
      <w:proofErr w:type="gramEnd"/>
      <w:r w:rsidRPr="00A859BB">
        <w:rPr>
          <w:rFonts w:ascii="Times New Roman" w:hAnsi="Times New Roman"/>
          <w:sz w:val="24"/>
          <w:szCs w:val="24"/>
        </w:rPr>
        <w:t>%.</w:t>
      </w:r>
      <w:r>
        <w:rPr>
          <w:rFonts w:ascii="Times New Roman" w:hAnsi="Times New Roman"/>
          <w:sz w:val="24"/>
          <w:szCs w:val="24"/>
        </w:rPr>
        <w:t xml:space="preserve"> Устойчивость </w:t>
      </w:r>
      <w:r w:rsidRPr="00D57809">
        <w:rPr>
          <w:rFonts w:ascii="Times New Roman" w:hAnsi="Times New Roman"/>
          <w:i/>
          <w:sz w:val="24"/>
          <w:szCs w:val="24"/>
          <w:lang w:val="en-US"/>
        </w:rPr>
        <w:t>E</w:t>
      </w:r>
      <w:r w:rsidRPr="00A859BB">
        <w:rPr>
          <w:rFonts w:ascii="Times New Roman" w:hAnsi="Times New Roman"/>
          <w:i/>
          <w:sz w:val="24"/>
          <w:szCs w:val="24"/>
        </w:rPr>
        <w:t>.</w:t>
      </w:r>
      <w:r w:rsidRPr="00D57809">
        <w:rPr>
          <w:rFonts w:ascii="Times New Roman" w:hAnsi="Times New Roman"/>
          <w:i/>
          <w:sz w:val="24"/>
          <w:szCs w:val="24"/>
          <w:lang w:val="en-US"/>
        </w:rPr>
        <w:t>faecium</w:t>
      </w:r>
      <w:r>
        <w:rPr>
          <w:rFonts w:ascii="Times New Roman" w:hAnsi="Times New Roman"/>
          <w:i/>
          <w:sz w:val="24"/>
          <w:szCs w:val="24"/>
        </w:rPr>
        <w:t xml:space="preserve"> </w:t>
      </w:r>
      <w:r>
        <w:rPr>
          <w:rFonts w:ascii="Times New Roman" w:hAnsi="Times New Roman"/>
          <w:sz w:val="24"/>
          <w:szCs w:val="24"/>
        </w:rPr>
        <w:t xml:space="preserve">к ванкомицину была </w:t>
      </w:r>
      <w:proofErr w:type="gramStart"/>
      <w:r>
        <w:rPr>
          <w:rFonts w:ascii="Times New Roman" w:hAnsi="Times New Roman"/>
          <w:sz w:val="24"/>
          <w:szCs w:val="24"/>
        </w:rPr>
        <w:t>минимальный</w:t>
      </w:r>
      <w:proofErr w:type="gramEnd"/>
      <w:r>
        <w:rPr>
          <w:rFonts w:ascii="Times New Roman" w:hAnsi="Times New Roman"/>
          <w:sz w:val="24"/>
          <w:szCs w:val="24"/>
        </w:rPr>
        <w:t xml:space="preserve"> во все сроки наблюдения (от 0 до 2,9%). Устойчивость </w:t>
      </w:r>
      <w:r w:rsidRPr="00D57809">
        <w:rPr>
          <w:rFonts w:ascii="Times New Roman" w:hAnsi="Times New Roman"/>
          <w:i/>
          <w:sz w:val="24"/>
          <w:szCs w:val="24"/>
          <w:lang w:val="en-US"/>
        </w:rPr>
        <w:t>E</w:t>
      </w:r>
      <w:r w:rsidRPr="003043FC">
        <w:rPr>
          <w:rFonts w:ascii="Times New Roman" w:hAnsi="Times New Roman"/>
          <w:i/>
          <w:sz w:val="24"/>
          <w:szCs w:val="24"/>
        </w:rPr>
        <w:t>.</w:t>
      </w:r>
      <w:r w:rsidRPr="00D57809">
        <w:rPr>
          <w:rFonts w:ascii="Times New Roman" w:hAnsi="Times New Roman"/>
          <w:i/>
          <w:sz w:val="24"/>
          <w:szCs w:val="24"/>
          <w:lang w:val="en-US"/>
        </w:rPr>
        <w:t>coli</w:t>
      </w:r>
      <w:r w:rsidRPr="003043FC">
        <w:rPr>
          <w:rFonts w:ascii="Times New Roman" w:hAnsi="Times New Roman"/>
          <w:sz w:val="24"/>
          <w:szCs w:val="24"/>
        </w:rPr>
        <w:t xml:space="preserve"> </w:t>
      </w:r>
      <w:r>
        <w:rPr>
          <w:rFonts w:ascii="Times New Roman" w:hAnsi="Times New Roman"/>
          <w:sz w:val="24"/>
          <w:szCs w:val="24"/>
        </w:rPr>
        <w:t>и</w:t>
      </w:r>
      <w:r w:rsidRPr="003043FC">
        <w:rPr>
          <w:rFonts w:ascii="Times New Roman" w:hAnsi="Times New Roman"/>
          <w:sz w:val="24"/>
          <w:szCs w:val="24"/>
        </w:rPr>
        <w:t xml:space="preserve"> </w:t>
      </w:r>
      <w:r w:rsidRPr="00D57809">
        <w:rPr>
          <w:rFonts w:ascii="Times New Roman" w:hAnsi="Times New Roman"/>
          <w:i/>
          <w:sz w:val="24"/>
          <w:szCs w:val="24"/>
          <w:lang w:val="en-US"/>
        </w:rPr>
        <w:t>K</w:t>
      </w:r>
      <w:r w:rsidRPr="003043FC">
        <w:rPr>
          <w:rFonts w:ascii="Times New Roman" w:hAnsi="Times New Roman"/>
          <w:i/>
          <w:sz w:val="24"/>
          <w:szCs w:val="24"/>
        </w:rPr>
        <w:t>.</w:t>
      </w:r>
      <w:r w:rsidRPr="00D57809">
        <w:rPr>
          <w:rFonts w:ascii="Times New Roman" w:hAnsi="Times New Roman"/>
          <w:i/>
          <w:sz w:val="24"/>
          <w:szCs w:val="24"/>
          <w:lang w:val="en-US"/>
        </w:rPr>
        <w:t>pneumoniae</w:t>
      </w:r>
      <w:r w:rsidRPr="003043FC">
        <w:rPr>
          <w:rFonts w:ascii="Times New Roman" w:hAnsi="Times New Roman"/>
          <w:sz w:val="24"/>
          <w:szCs w:val="24"/>
        </w:rPr>
        <w:t xml:space="preserve">  </w:t>
      </w:r>
      <w:r>
        <w:rPr>
          <w:rFonts w:ascii="Times New Roman" w:hAnsi="Times New Roman"/>
          <w:sz w:val="24"/>
          <w:szCs w:val="24"/>
        </w:rPr>
        <w:t xml:space="preserve">к цефалоспоринам </w:t>
      </w:r>
      <w:r>
        <w:rPr>
          <w:rFonts w:ascii="Times New Roman" w:hAnsi="Times New Roman"/>
          <w:sz w:val="24"/>
          <w:szCs w:val="24"/>
          <w:lang w:val="en-US"/>
        </w:rPr>
        <w:t>III</w:t>
      </w:r>
      <w:r>
        <w:rPr>
          <w:rFonts w:ascii="Times New Roman" w:hAnsi="Times New Roman"/>
          <w:sz w:val="24"/>
          <w:szCs w:val="24"/>
        </w:rPr>
        <w:t xml:space="preserve"> поколения (57,1 и 96,8%) и ципрофлоксацину (83,3 и 93,3%) была очень высокой в 2013 году, так же как и в 2006 году, но наблюдалось увеличение по сравнению с 2002 года. За 12-летний период устойчивость грамотрицательных бактерий к имипенему существенно увеличилась:  </w:t>
      </w:r>
      <w:r>
        <w:rPr>
          <w:rFonts w:ascii="Times New Roman" w:hAnsi="Times New Roman"/>
          <w:i/>
          <w:sz w:val="24"/>
          <w:szCs w:val="24"/>
          <w:lang w:val="en-US"/>
        </w:rPr>
        <w:t>K</w:t>
      </w:r>
      <w:r w:rsidRPr="003043FC">
        <w:rPr>
          <w:rFonts w:ascii="Times New Roman" w:hAnsi="Times New Roman"/>
          <w:i/>
          <w:sz w:val="24"/>
          <w:szCs w:val="24"/>
        </w:rPr>
        <w:t>.</w:t>
      </w:r>
      <w:r>
        <w:rPr>
          <w:rFonts w:ascii="Times New Roman" w:hAnsi="Times New Roman"/>
          <w:i/>
          <w:sz w:val="24"/>
          <w:szCs w:val="24"/>
          <w:lang w:val="en-US"/>
        </w:rPr>
        <w:t>pneumoniae</w:t>
      </w:r>
      <w:r w:rsidRPr="003043FC">
        <w:rPr>
          <w:rFonts w:ascii="Times New Roman" w:hAnsi="Times New Roman"/>
          <w:i/>
          <w:sz w:val="24"/>
          <w:szCs w:val="24"/>
        </w:rPr>
        <w:t xml:space="preserve"> </w:t>
      </w:r>
      <w:proofErr w:type="gramStart"/>
      <w:r w:rsidRPr="003043FC">
        <w:rPr>
          <w:rFonts w:ascii="Times New Roman" w:hAnsi="Times New Roman"/>
          <w:sz w:val="24"/>
          <w:szCs w:val="24"/>
        </w:rPr>
        <w:t>-  0</w:t>
      </w:r>
      <w:proofErr w:type="gramEnd"/>
      <w:r w:rsidRPr="003043FC">
        <w:rPr>
          <w:rFonts w:ascii="Times New Roman" w:hAnsi="Times New Roman"/>
          <w:sz w:val="24"/>
          <w:szCs w:val="24"/>
        </w:rPr>
        <w:t xml:space="preserve"> (2003)</w:t>
      </w:r>
      <w:r>
        <w:rPr>
          <w:rFonts w:ascii="Times New Roman" w:hAnsi="Times New Roman"/>
          <w:sz w:val="24"/>
          <w:szCs w:val="24"/>
        </w:rPr>
        <w:t xml:space="preserve">, 2,3% (2008) и 28,4% (2013), </w:t>
      </w:r>
      <w:r w:rsidRPr="003043FC">
        <w:rPr>
          <w:rFonts w:ascii="Times New Roman" w:hAnsi="Times New Roman"/>
          <w:i/>
          <w:sz w:val="24"/>
          <w:szCs w:val="24"/>
          <w:lang w:val="en-US"/>
        </w:rPr>
        <w:t>E</w:t>
      </w:r>
      <w:r w:rsidRPr="003043FC">
        <w:rPr>
          <w:rFonts w:ascii="Times New Roman" w:hAnsi="Times New Roman"/>
          <w:i/>
          <w:sz w:val="24"/>
          <w:szCs w:val="24"/>
        </w:rPr>
        <w:t>.</w:t>
      </w:r>
      <w:r w:rsidRPr="003043FC">
        <w:rPr>
          <w:rFonts w:ascii="Times New Roman" w:hAnsi="Times New Roman"/>
          <w:i/>
          <w:sz w:val="24"/>
          <w:szCs w:val="24"/>
          <w:lang w:val="en-US"/>
        </w:rPr>
        <w:t>coli</w:t>
      </w:r>
      <w:r w:rsidRPr="003043FC">
        <w:rPr>
          <w:rFonts w:ascii="Times New Roman" w:hAnsi="Times New Roman"/>
          <w:sz w:val="24"/>
          <w:szCs w:val="24"/>
        </w:rPr>
        <w:t xml:space="preserve"> </w:t>
      </w:r>
      <w:r>
        <w:rPr>
          <w:rFonts w:ascii="Times New Roman" w:hAnsi="Times New Roman"/>
          <w:sz w:val="24"/>
          <w:szCs w:val="24"/>
        </w:rPr>
        <w:t>–</w:t>
      </w:r>
      <w:r w:rsidRPr="003043FC">
        <w:rPr>
          <w:rFonts w:ascii="Times New Roman" w:hAnsi="Times New Roman"/>
          <w:sz w:val="24"/>
          <w:szCs w:val="24"/>
        </w:rPr>
        <w:t xml:space="preserve"> </w:t>
      </w:r>
      <w:r>
        <w:rPr>
          <w:rFonts w:ascii="Times New Roman" w:hAnsi="Times New Roman"/>
          <w:sz w:val="24"/>
          <w:szCs w:val="24"/>
        </w:rPr>
        <w:t xml:space="preserve">0, 0 и 2,5%,  </w:t>
      </w:r>
      <w:r w:rsidRPr="006E4343">
        <w:rPr>
          <w:rFonts w:ascii="Times New Roman" w:hAnsi="Times New Roman"/>
          <w:i/>
          <w:sz w:val="24"/>
          <w:szCs w:val="24"/>
          <w:lang w:val="en-US"/>
        </w:rPr>
        <w:t>Acinetobacter</w:t>
      </w:r>
      <w:r w:rsidRPr="003043FC">
        <w:rPr>
          <w:rFonts w:ascii="Times New Roman" w:hAnsi="Times New Roman"/>
          <w:sz w:val="24"/>
          <w:szCs w:val="24"/>
        </w:rPr>
        <w:t xml:space="preserve"> </w:t>
      </w:r>
      <w:r>
        <w:rPr>
          <w:rFonts w:ascii="Times New Roman" w:hAnsi="Times New Roman"/>
          <w:sz w:val="24"/>
          <w:szCs w:val="24"/>
          <w:lang w:val="en-US"/>
        </w:rPr>
        <w:t>spp</w:t>
      </w:r>
      <w:r>
        <w:rPr>
          <w:rFonts w:ascii="Times New Roman" w:hAnsi="Times New Roman"/>
          <w:sz w:val="24"/>
          <w:szCs w:val="24"/>
        </w:rPr>
        <w:t xml:space="preserve">. – 0, 7,5 и 90,9%; уровень устойчивости </w:t>
      </w:r>
      <w:r w:rsidRPr="00085F9B">
        <w:rPr>
          <w:rFonts w:ascii="Times New Roman" w:hAnsi="Times New Roman"/>
          <w:i/>
          <w:sz w:val="24"/>
          <w:szCs w:val="24"/>
          <w:lang w:val="en-US"/>
        </w:rPr>
        <w:t>P</w:t>
      </w:r>
      <w:r w:rsidRPr="003043FC">
        <w:rPr>
          <w:rFonts w:ascii="Times New Roman" w:hAnsi="Times New Roman"/>
          <w:i/>
          <w:sz w:val="24"/>
          <w:szCs w:val="24"/>
        </w:rPr>
        <w:t>.</w:t>
      </w:r>
      <w:r w:rsidRPr="00085F9B">
        <w:rPr>
          <w:rFonts w:ascii="Times New Roman" w:hAnsi="Times New Roman"/>
          <w:i/>
          <w:sz w:val="24"/>
          <w:szCs w:val="24"/>
          <w:lang w:val="en-US"/>
        </w:rPr>
        <w:t>aeruginosa</w:t>
      </w:r>
      <w:r>
        <w:rPr>
          <w:rFonts w:ascii="Times New Roman" w:hAnsi="Times New Roman"/>
          <w:i/>
          <w:sz w:val="24"/>
          <w:szCs w:val="24"/>
        </w:rPr>
        <w:t xml:space="preserve"> </w:t>
      </w:r>
      <w:r>
        <w:rPr>
          <w:rFonts w:ascii="Times New Roman" w:hAnsi="Times New Roman"/>
          <w:sz w:val="24"/>
          <w:szCs w:val="24"/>
        </w:rPr>
        <w:t xml:space="preserve">к карбапенемам был высоким (40-62%) во все годы наблюдения. Большинство штаммов </w:t>
      </w:r>
      <w:r w:rsidRPr="006E4343">
        <w:rPr>
          <w:rFonts w:ascii="Times New Roman" w:hAnsi="Times New Roman"/>
          <w:i/>
          <w:sz w:val="24"/>
          <w:szCs w:val="24"/>
          <w:lang w:val="en-US"/>
        </w:rPr>
        <w:t>Acinetobacter</w:t>
      </w:r>
      <w:r w:rsidRPr="003043FC">
        <w:rPr>
          <w:rFonts w:ascii="Times New Roman" w:hAnsi="Times New Roman"/>
          <w:sz w:val="24"/>
          <w:szCs w:val="24"/>
        </w:rPr>
        <w:t xml:space="preserve"> </w:t>
      </w:r>
      <w:r>
        <w:rPr>
          <w:rFonts w:ascii="Times New Roman" w:hAnsi="Times New Roman"/>
          <w:sz w:val="24"/>
          <w:szCs w:val="24"/>
          <w:lang w:val="en-US"/>
        </w:rPr>
        <w:t>spp</w:t>
      </w:r>
      <w:r w:rsidRPr="003043FC">
        <w:rPr>
          <w:rFonts w:ascii="Times New Roman" w:hAnsi="Times New Roman"/>
          <w:sz w:val="24"/>
          <w:szCs w:val="24"/>
        </w:rPr>
        <w:t>.</w:t>
      </w:r>
      <w:r>
        <w:rPr>
          <w:rFonts w:ascii="Times New Roman" w:hAnsi="Times New Roman"/>
          <w:sz w:val="24"/>
          <w:szCs w:val="24"/>
        </w:rPr>
        <w:t xml:space="preserve"> в 2013 г. относились к категории полирезистентных; частота нечувствительных штаммов к ампициллин/сульбактаму, цефтазидиму, цефоперазон/сульбактаму, амикацину и ципрофлоксацину составила 97,7, 97,7, 56,4, 95,5 и 100% соответственно. Наименьший уровень устойчивости среди </w:t>
      </w:r>
      <w:r w:rsidRPr="00372B24">
        <w:rPr>
          <w:rFonts w:ascii="Times New Roman" w:hAnsi="Times New Roman"/>
          <w:i/>
          <w:sz w:val="24"/>
          <w:szCs w:val="24"/>
        </w:rPr>
        <w:t>Е.</w:t>
      </w:r>
      <w:r w:rsidRPr="006E4343">
        <w:rPr>
          <w:rFonts w:ascii="Times New Roman" w:hAnsi="Times New Roman"/>
          <w:i/>
          <w:sz w:val="24"/>
          <w:szCs w:val="24"/>
          <w:lang w:val="en-US"/>
        </w:rPr>
        <w:t>coli</w:t>
      </w:r>
      <w:r w:rsidRPr="00372B24">
        <w:rPr>
          <w:rFonts w:ascii="Times New Roman" w:hAnsi="Times New Roman"/>
          <w:sz w:val="24"/>
          <w:szCs w:val="24"/>
        </w:rPr>
        <w:t xml:space="preserve">, </w:t>
      </w:r>
      <w:r w:rsidRPr="006E4343">
        <w:rPr>
          <w:rFonts w:ascii="Times New Roman" w:hAnsi="Times New Roman"/>
          <w:i/>
          <w:sz w:val="24"/>
          <w:szCs w:val="24"/>
          <w:lang w:val="en-US"/>
        </w:rPr>
        <w:t>Klebsiella</w:t>
      </w:r>
      <w:r w:rsidRPr="00372B24">
        <w:rPr>
          <w:rFonts w:ascii="Times New Roman" w:hAnsi="Times New Roman"/>
          <w:sz w:val="24"/>
          <w:szCs w:val="24"/>
        </w:rPr>
        <w:t xml:space="preserve"> </w:t>
      </w:r>
      <w:r>
        <w:rPr>
          <w:rFonts w:ascii="Times New Roman" w:hAnsi="Times New Roman"/>
          <w:sz w:val="24"/>
          <w:szCs w:val="24"/>
          <w:lang w:val="en-US"/>
        </w:rPr>
        <w:t>spp</w:t>
      </w:r>
      <w:r w:rsidRPr="00372B24">
        <w:rPr>
          <w:rFonts w:ascii="Times New Roman" w:hAnsi="Times New Roman"/>
          <w:sz w:val="24"/>
          <w:szCs w:val="24"/>
        </w:rPr>
        <w:t xml:space="preserve">. </w:t>
      </w:r>
      <w:r>
        <w:rPr>
          <w:rFonts w:ascii="Times New Roman" w:hAnsi="Times New Roman"/>
          <w:sz w:val="24"/>
          <w:szCs w:val="24"/>
          <w:lang w:val="en-US"/>
        </w:rPr>
        <w:t>and</w:t>
      </w:r>
      <w:r w:rsidRPr="00372B24">
        <w:rPr>
          <w:rFonts w:ascii="Times New Roman" w:hAnsi="Times New Roman"/>
          <w:sz w:val="24"/>
          <w:szCs w:val="24"/>
        </w:rPr>
        <w:t xml:space="preserve"> </w:t>
      </w:r>
      <w:r w:rsidRPr="006E4343">
        <w:rPr>
          <w:rFonts w:ascii="Times New Roman" w:hAnsi="Times New Roman"/>
          <w:i/>
          <w:sz w:val="24"/>
          <w:szCs w:val="24"/>
          <w:lang w:val="en-US"/>
        </w:rPr>
        <w:t>Acinetobacter</w:t>
      </w:r>
      <w:r w:rsidRPr="00372B24">
        <w:rPr>
          <w:rFonts w:ascii="Times New Roman" w:hAnsi="Times New Roman"/>
          <w:sz w:val="24"/>
          <w:szCs w:val="24"/>
        </w:rPr>
        <w:t xml:space="preserve"> </w:t>
      </w:r>
      <w:r>
        <w:rPr>
          <w:rFonts w:ascii="Times New Roman" w:hAnsi="Times New Roman"/>
          <w:sz w:val="24"/>
          <w:szCs w:val="24"/>
          <w:lang w:val="en-US"/>
        </w:rPr>
        <w:t>spp</w:t>
      </w:r>
      <w:r>
        <w:rPr>
          <w:rFonts w:ascii="Times New Roman" w:hAnsi="Times New Roman"/>
          <w:sz w:val="24"/>
          <w:szCs w:val="24"/>
        </w:rPr>
        <w:t>. отмечен к тигециклину – 0, 16,7 и 12,1%.</w:t>
      </w:r>
    </w:p>
    <w:p w:rsidR="00F540B6" w:rsidRPr="00372B24" w:rsidRDefault="00F540B6" w:rsidP="00F540B6">
      <w:pPr>
        <w:spacing w:line="240" w:lineRule="auto"/>
        <w:jc w:val="both"/>
        <w:rPr>
          <w:rFonts w:ascii="Times New Roman" w:hAnsi="Times New Roman"/>
          <w:sz w:val="24"/>
          <w:szCs w:val="24"/>
        </w:rPr>
      </w:pPr>
      <w:r>
        <w:rPr>
          <w:rFonts w:ascii="Times New Roman" w:hAnsi="Times New Roman"/>
          <w:b/>
          <w:sz w:val="24"/>
          <w:szCs w:val="24"/>
        </w:rPr>
        <w:t>Выводы</w:t>
      </w:r>
      <w:r w:rsidRPr="00372B24">
        <w:rPr>
          <w:rFonts w:ascii="Times New Roman" w:hAnsi="Times New Roman"/>
          <w:sz w:val="24"/>
          <w:szCs w:val="24"/>
        </w:rPr>
        <w:t xml:space="preserve">: </w:t>
      </w:r>
      <w:r>
        <w:rPr>
          <w:rFonts w:ascii="Times New Roman" w:hAnsi="Times New Roman"/>
          <w:sz w:val="24"/>
          <w:szCs w:val="24"/>
        </w:rPr>
        <w:t>Увеличение</w:t>
      </w:r>
      <w:r w:rsidRPr="00372B24">
        <w:rPr>
          <w:rFonts w:ascii="Times New Roman" w:hAnsi="Times New Roman"/>
          <w:sz w:val="24"/>
          <w:szCs w:val="24"/>
        </w:rPr>
        <w:t xml:space="preserve"> </w:t>
      </w:r>
      <w:r>
        <w:rPr>
          <w:rFonts w:ascii="Times New Roman" w:hAnsi="Times New Roman"/>
          <w:sz w:val="24"/>
          <w:szCs w:val="24"/>
        </w:rPr>
        <w:t>устойчивости</w:t>
      </w:r>
      <w:r w:rsidRPr="00372B24">
        <w:rPr>
          <w:rFonts w:ascii="Times New Roman" w:hAnsi="Times New Roman"/>
          <w:sz w:val="24"/>
          <w:szCs w:val="24"/>
        </w:rPr>
        <w:t xml:space="preserve"> </w:t>
      </w:r>
      <w:r>
        <w:rPr>
          <w:rFonts w:ascii="Times New Roman" w:hAnsi="Times New Roman"/>
          <w:sz w:val="24"/>
          <w:szCs w:val="24"/>
        </w:rPr>
        <w:t>в ОРИТ в</w:t>
      </w:r>
      <w:r w:rsidRPr="00372B24">
        <w:rPr>
          <w:rFonts w:ascii="Times New Roman" w:hAnsi="Times New Roman"/>
          <w:sz w:val="24"/>
          <w:szCs w:val="24"/>
        </w:rPr>
        <w:t xml:space="preserve"> </w:t>
      </w:r>
      <w:r>
        <w:rPr>
          <w:rFonts w:ascii="Times New Roman" w:hAnsi="Times New Roman"/>
          <w:sz w:val="24"/>
          <w:szCs w:val="24"/>
        </w:rPr>
        <w:t>последние</w:t>
      </w:r>
      <w:r w:rsidRPr="00372B24">
        <w:rPr>
          <w:rFonts w:ascii="Times New Roman" w:hAnsi="Times New Roman"/>
          <w:sz w:val="24"/>
          <w:szCs w:val="24"/>
        </w:rPr>
        <w:t xml:space="preserve"> </w:t>
      </w:r>
      <w:r>
        <w:rPr>
          <w:rFonts w:ascii="Times New Roman" w:hAnsi="Times New Roman"/>
          <w:sz w:val="24"/>
          <w:szCs w:val="24"/>
        </w:rPr>
        <w:t>годы</w:t>
      </w:r>
      <w:r w:rsidRPr="00372B24">
        <w:rPr>
          <w:rFonts w:ascii="Times New Roman" w:hAnsi="Times New Roman"/>
          <w:sz w:val="24"/>
          <w:szCs w:val="24"/>
        </w:rPr>
        <w:t xml:space="preserve"> </w:t>
      </w:r>
      <w:r>
        <w:rPr>
          <w:rFonts w:ascii="Times New Roman" w:hAnsi="Times New Roman"/>
          <w:sz w:val="24"/>
          <w:szCs w:val="24"/>
        </w:rPr>
        <w:t>грамотрицательных</w:t>
      </w:r>
      <w:r w:rsidRPr="00372B24">
        <w:rPr>
          <w:rFonts w:ascii="Times New Roman" w:hAnsi="Times New Roman"/>
          <w:sz w:val="24"/>
          <w:szCs w:val="24"/>
        </w:rPr>
        <w:t xml:space="preserve"> </w:t>
      </w:r>
      <w:r>
        <w:rPr>
          <w:rFonts w:ascii="Times New Roman" w:hAnsi="Times New Roman"/>
          <w:sz w:val="24"/>
          <w:szCs w:val="24"/>
        </w:rPr>
        <w:t>бактерий</w:t>
      </w:r>
      <w:r w:rsidRPr="00372B24">
        <w:rPr>
          <w:rFonts w:ascii="Times New Roman" w:hAnsi="Times New Roman"/>
          <w:sz w:val="24"/>
          <w:szCs w:val="24"/>
        </w:rPr>
        <w:t xml:space="preserve"> </w:t>
      </w:r>
      <w:r>
        <w:rPr>
          <w:rFonts w:ascii="Times New Roman" w:hAnsi="Times New Roman"/>
          <w:sz w:val="24"/>
          <w:szCs w:val="24"/>
        </w:rPr>
        <w:t>к</w:t>
      </w:r>
      <w:r w:rsidRPr="00372B24">
        <w:rPr>
          <w:rFonts w:ascii="Times New Roman" w:hAnsi="Times New Roman"/>
          <w:sz w:val="24"/>
          <w:szCs w:val="24"/>
        </w:rPr>
        <w:t xml:space="preserve"> </w:t>
      </w:r>
      <w:r>
        <w:rPr>
          <w:rFonts w:ascii="Times New Roman" w:hAnsi="Times New Roman"/>
          <w:sz w:val="24"/>
          <w:szCs w:val="24"/>
        </w:rPr>
        <w:t>большинству антибиотиков вызывает большую тревогу.  В</w:t>
      </w:r>
      <w:r w:rsidRPr="00372B24">
        <w:rPr>
          <w:rFonts w:ascii="Times New Roman" w:hAnsi="Times New Roman"/>
          <w:sz w:val="24"/>
          <w:szCs w:val="24"/>
        </w:rPr>
        <w:t xml:space="preserve"> </w:t>
      </w:r>
      <w:r>
        <w:rPr>
          <w:rFonts w:ascii="Times New Roman" w:hAnsi="Times New Roman"/>
          <w:sz w:val="24"/>
          <w:szCs w:val="24"/>
        </w:rPr>
        <w:t>настоящее</w:t>
      </w:r>
      <w:r w:rsidRPr="00372B24">
        <w:rPr>
          <w:rFonts w:ascii="Times New Roman" w:hAnsi="Times New Roman"/>
          <w:sz w:val="24"/>
          <w:szCs w:val="24"/>
        </w:rPr>
        <w:t xml:space="preserve"> </w:t>
      </w:r>
      <w:r>
        <w:rPr>
          <w:rFonts w:ascii="Times New Roman" w:hAnsi="Times New Roman"/>
          <w:sz w:val="24"/>
          <w:szCs w:val="24"/>
        </w:rPr>
        <w:t>время</w:t>
      </w:r>
      <w:r w:rsidRPr="00372B24">
        <w:rPr>
          <w:rFonts w:ascii="Times New Roman" w:hAnsi="Times New Roman"/>
          <w:sz w:val="24"/>
          <w:szCs w:val="24"/>
        </w:rPr>
        <w:t xml:space="preserve"> </w:t>
      </w:r>
      <w:r>
        <w:rPr>
          <w:rFonts w:ascii="Times New Roman" w:hAnsi="Times New Roman"/>
          <w:sz w:val="24"/>
          <w:szCs w:val="24"/>
        </w:rPr>
        <w:lastRenderedPageBreak/>
        <w:t>наиболее</w:t>
      </w:r>
      <w:r w:rsidRPr="00372B24">
        <w:rPr>
          <w:rFonts w:ascii="Times New Roman" w:hAnsi="Times New Roman"/>
          <w:sz w:val="24"/>
          <w:szCs w:val="24"/>
        </w:rPr>
        <w:t xml:space="preserve"> </w:t>
      </w:r>
      <w:r>
        <w:rPr>
          <w:rFonts w:ascii="Times New Roman" w:hAnsi="Times New Roman"/>
          <w:sz w:val="24"/>
          <w:szCs w:val="24"/>
        </w:rPr>
        <w:t>актуальные</w:t>
      </w:r>
      <w:r w:rsidRPr="00372B24">
        <w:rPr>
          <w:rFonts w:ascii="Times New Roman" w:hAnsi="Times New Roman"/>
          <w:sz w:val="24"/>
          <w:szCs w:val="24"/>
        </w:rPr>
        <w:t xml:space="preserve"> </w:t>
      </w:r>
      <w:r>
        <w:rPr>
          <w:rFonts w:ascii="Times New Roman" w:hAnsi="Times New Roman"/>
          <w:sz w:val="24"/>
          <w:szCs w:val="24"/>
        </w:rPr>
        <w:t>выделенные</w:t>
      </w:r>
      <w:r w:rsidRPr="00372B24">
        <w:rPr>
          <w:rFonts w:ascii="Times New Roman" w:hAnsi="Times New Roman"/>
          <w:sz w:val="24"/>
          <w:szCs w:val="24"/>
        </w:rPr>
        <w:t xml:space="preserve"> </w:t>
      </w:r>
      <w:r>
        <w:rPr>
          <w:rFonts w:ascii="Times New Roman" w:hAnsi="Times New Roman"/>
          <w:sz w:val="24"/>
          <w:szCs w:val="24"/>
        </w:rPr>
        <w:t>из</w:t>
      </w:r>
      <w:r w:rsidRPr="00372B24">
        <w:rPr>
          <w:rFonts w:ascii="Times New Roman" w:hAnsi="Times New Roman"/>
          <w:sz w:val="24"/>
          <w:szCs w:val="24"/>
        </w:rPr>
        <w:t xml:space="preserve"> </w:t>
      </w:r>
      <w:r>
        <w:rPr>
          <w:rFonts w:ascii="Times New Roman" w:hAnsi="Times New Roman"/>
          <w:sz w:val="24"/>
          <w:szCs w:val="24"/>
        </w:rPr>
        <w:t xml:space="preserve">крови возбудители </w:t>
      </w:r>
      <w:r w:rsidRPr="00372B24">
        <w:rPr>
          <w:rFonts w:ascii="Times New Roman" w:hAnsi="Times New Roman"/>
          <w:sz w:val="24"/>
          <w:szCs w:val="24"/>
        </w:rPr>
        <w:t xml:space="preserve">– </w:t>
      </w:r>
      <w:r w:rsidRPr="002A0133">
        <w:rPr>
          <w:rFonts w:ascii="Times New Roman" w:hAnsi="Times New Roman"/>
          <w:i/>
          <w:sz w:val="24"/>
          <w:szCs w:val="24"/>
          <w:lang w:val="en-US"/>
        </w:rPr>
        <w:t>K</w:t>
      </w:r>
      <w:r w:rsidRPr="00372B24">
        <w:rPr>
          <w:rFonts w:ascii="Times New Roman" w:hAnsi="Times New Roman"/>
          <w:i/>
          <w:sz w:val="24"/>
          <w:szCs w:val="24"/>
        </w:rPr>
        <w:t>.</w:t>
      </w:r>
      <w:r w:rsidRPr="002A0133">
        <w:rPr>
          <w:rFonts w:ascii="Times New Roman" w:hAnsi="Times New Roman"/>
          <w:i/>
          <w:sz w:val="24"/>
          <w:szCs w:val="24"/>
          <w:lang w:val="en-US"/>
        </w:rPr>
        <w:t>pneumoniae</w:t>
      </w:r>
      <w:r w:rsidRPr="00372B24">
        <w:rPr>
          <w:rFonts w:ascii="Times New Roman" w:hAnsi="Times New Roman"/>
          <w:sz w:val="24"/>
          <w:szCs w:val="24"/>
        </w:rPr>
        <w:t xml:space="preserve"> </w:t>
      </w:r>
      <w:r>
        <w:rPr>
          <w:rFonts w:ascii="Times New Roman" w:hAnsi="Times New Roman"/>
          <w:sz w:val="24"/>
          <w:szCs w:val="24"/>
        </w:rPr>
        <w:t>и</w:t>
      </w:r>
      <w:r w:rsidRPr="00372B24">
        <w:rPr>
          <w:rFonts w:ascii="Times New Roman" w:hAnsi="Times New Roman"/>
          <w:sz w:val="24"/>
          <w:szCs w:val="24"/>
        </w:rPr>
        <w:t xml:space="preserve"> </w:t>
      </w:r>
      <w:r w:rsidRPr="002A0133">
        <w:rPr>
          <w:rFonts w:ascii="Times New Roman" w:hAnsi="Times New Roman"/>
          <w:i/>
          <w:sz w:val="24"/>
          <w:szCs w:val="24"/>
          <w:lang w:val="en-US"/>
        </w:rPr>
        <w:t>A</w:t>
      </w:r>
      <w:r w:rsidRPr="00372B24">
        <w:rPr>
          <w:rFonts w:ascii="Times New Roman" w:hAnsi="Times New Roman"/>
          <w:i/>
          <w:sz w:val="24"/>
          <w:szCs w:val="24"/>
        </w:rPr>
        <w:t>.</w:t>
      </w:r>
      <w:r w:rsidRPr="002A0133">
        <w:rPr>
          <w:rFonts w:ascii="Times New Roman" w:hAnsi="Times New Roman"/>
          <w:i/>
          <w:sz w:val="24"/>
          <w:szCs w:val="24"/>
          <w:lang w:val="en-US"/>
        </w:rPr>
        <w:t>baumanii</w:t>
      </w:r>
      <w:r w:rsidRPr="00372B24">
        <w:rPr>
          <w:rFonts w:ascii="Times New Roman" w:hAnsi="Times New Roman"/>
          <w:sz w:val="24"/>
          <w:szCs w:val="24"/>
        </w:rPr>
        <w:t xml:space="preserve"> </w:t>
      </w:r>
      <w:r>
        <w:rPr>
          <w:rFonts w:ascii="Times New Roman" w:hAnsi="Times New Roman"/>
          <w:sz w:val="24"/>
          <w:szCs w:val="24"/>
        </w:rPr>
        <w:t xml:space="preserve">характеризуются как полирезистентные </w:t>
      </w:r>
      <w:r w:rsidRPr="00372B24">
        <w:rPr>
          <w:rFonts w:ascii="Times New Roman" w:hAnsi="Times New Roman"/>
          <w:sz w:val="24"/>
          <w:szCs w:val="24"/>
        </w:rPr>
        <w:t>(</w:t>
      </w:r>
      <w:r>
        <w:rPr>
          <w:rFonts w:ascii="Times New Roman" w:hAnsi="Times New Roman"/>
          <w:sz w:val="24"/>
          <w:szCs w:val="24"/>
          <w:lang w:val="en-US"/>
        </w:rPr>
        <w:t>MDR</w:t>
      </w:r>
      <w:r w:rsidRPr="00372B24">
        <w:rPr>
          <w:rFonts w:ascii="Times New Roman" w:hAnsi="Times New Roman"/>
          <w:sz w:val="24"/>
          <w:szCs w:val="24"/>
        </w:rPr>
        <w:t>)</w:t>
      </w:r>
      <w:r>
        <w:rPr>
          <w:rFonts w:ascii="Times New Roman" w:hAnsi="Times New Roman"/>
          <w:sz w:val="24"/>
          <w:szCs w:val="24"/>
        </w:rPr>
        <w:t>, либо как высокорезистентные (</w:t>
      </w:r>
      <w:r>
        <w:rPr>
          <w:rFonts w:ascii="Times New Roman" w:hAnsi="Times New Roman"/>
          <w:sz w:val="24"/>
          <w:szCs w:val="24"/>
          <w:lang w:val="en-US"/>
        </w:rPr>
        <w:t>XDR</w:t>
      </w:r>
      <w:r w:rsidRPr="00372B24">
        <w:rPr>
          <w:rFonts w:ascii="Times New Roman" w:hAnsi="Times New Roman"/>
          <w:sz w:val="24"/>
          <w:szCs w:val="24"/>
        </w:rPr>
        <w:t>)</w:t>
      </w:r>
      <w:r>
        <w:rPr>
          <w:rFonts w:ascii="Times New Roman" w:hAnsi="Times New Roman"/>
          <w:sz w:val="24"/>
          <w:szCs w:val="24"/>
        </w:rPr>
        <w:t xml:space="preserve"> с крайне ограниченными возможностями проведения адекватной антибактериальной терапии</w:t>
      </w:r>
      <w:r w:rsidRPr="00372B24">
        <w:rPr>
          <w:rFonts w:ascii="Times New Roman" w:hAnsi="Times New Roman"/>
          <w:sz w:val="24"/>
          <w:szCs w:val="24"/>
        </w:rPr>
        <w:t xml:space="preserve">. </w:t>
      </w: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Pr="001D1BD5" w:rsidRDefault="00F540B6" w:rsidP="00F540B6">
      <w:pPr>
        <w:pStyle w:val="a3"/>
        <w:rPr>
          <w:rFonts w:ascii="Times New Roman" w:hAnsi="Times New Roman"/>
          <w:b/>
          <w:sz w:val="24"/>
          <w:szCs w:val="24"/>
        </w:rPr>
      </w:pPr>
      <w:r>
        <w:rPr>
          <w:rFonts w:ascii="Times New Roman" w:hAnsi="Times New Roman"/>
          <w:b/>
          <w:sz w:val="24"/>
          <w:szCs w:val="24"/>
        </w:rPr>
        <w:t xml:space="preserve">Н-07. </w:t>
      </w:r>
      <w:r w:rsidRPr="001D1BD5">
        <w:rPr>
          <w:rFonts w:ascii="Times New Roman" w:hAnsi="Times New Roman"/>
          <w:b/>
          <w:sz w:val="24"/>
          <w:szCs w:val="24"/>
        </w:rPr>
        <w:t xml:space="preserve">Роль прокальцитонина в реализации программы </w:t>
      </w:r>
      <w:proofErr w:type="gramStart"/>
      <w:r w:rsidRPr="001D1BD5">
        <w:rPr>
          <w:rFonts w:ascii="Times New Roman" w:hAnsi="Times New Roman"/>
          <w:b/>
          <w:sz w:val="24"/>
          <w:szCs w:val="24"/>
        </w:rPr>
        <w:t>программы</w:t>
      </w:r>
      <w:proofErr w:type="gramEnd"/>
      <w:r w:rsidRPr="001D1BD5">
        <w:rPr>
          <w:rFonts w:ascii="Times New Roman" w:hAnsi="Times New Roman"/>
          <w:b/>
          <w:sz w:val="24"/>
          <w:szCs w:val="24"/>
        </w:rPr>
        <w:t xml:space="preserve"> стратегии контроля антимикрбной терапии (СКАТ) в хирургии</w:t>
      </w:r>
    </w:p>
    <w:p w:rsidR="00F540B6" w:rsidRDefault="00F540B6" w:rsidP="00F540B6">
      <w:pPr>
        <w:pStyle w:val="a3"/>
        <w:rPr>
          <w:rFonts w:ascii="Times New Roman" w:hAnsi="Times New Roman"/>
          <w:b/>
          <w:sz w:val="24"/>
          <w:szCs w:val="24"/>
        </w:rPr>
      </w:pPr>
    </w:p>
    <w:p w:rsidR="00F540B6" w:rsidRDefault="00F540B6" w:rsidP="00F540B6">
      <w:pPr>
        <w:pStyle w:val="a3"/>
        <w:rPr>
          <w:rFonts w:ascii="Times New Roman" w:hAnsi="Times New Roman"/>
          <w:sz w:val="24"/>
          <w:szCs w:val="24"/>
          <w:vertAlign w:val="superscript"/>
        </w:rPr>
      </w:pPr>
      <w:r>
        <w:rPr>
          <w:rFonts w:ascii="Times New Roman" w:hAnsi="Times New Roman"/>
          <w:b/>
          <w:sz w:val="24"/>
          <w:szCs w:val="24"/>
        </w:rPr>
        <w:t>И.Н.</w:t>
      </w:r>
      <w:r w:rsidRPr="00C23A18">
        <w:rPr>
          <w:rFonts w:ascii="Times New Roman" w:hAnsi="Times New Roman"/>
          <w:b/>
          <w:sz w:val="24"/>
          <w:szCs w:val="24"/>
        </w:rPr>
        <w:t>Очаковская</w:t>
      </w:r>
      <w:proofErr w:type="gramStart"/>
      <w:r w:rsidRPr="00C23A18">
        <w:rPr>
          <w:rFonts w:ascii="Times New Roman" w:hAnsi="Times New Roman"/>
          <w:b/>
          <w:sz w:val="24"/>
          <w:szCs w:val="24"/>
          <w:vertAlign w:val="superscript"/>
        </w:rPr>
        <w:t>1</w:t>
      </w:r>
      <w:proofErr w:type="gramEnd"/>
      <w:r w:rsidRPr="00C23A18">
        <w:rPr>
          <w:rFonts w:ascii="Times New Roman" w:hAnsi="Times New Roman"/>
          <w:b/>
          <w:sz w:val="24"/>
          <w:szCs w:val="24"/>
          <w:vertAlign w:val="superscript"/>
        </w:rPr>
        <w:t>,2</w:t>
      </w:r>
      <w:r w:rsidRPr="00C23A18">
        <w:rPr>
          <w:rFonts w:ascii="Times New Roman" w:hAnsi="Times New Roman"/>
          <w:b/>
          <w:sz w:val="24"/>
          <w:szCs w:val="24"/>
        </w:rPr>
        <w:t xml:space="preserve">, </w:t>
      </w:r>
      <w:r>
        <w:rPr>
          <w:rFonts w:ascii="Times New Roman" w:hAnsi="Times New Roman"/>
          <w:b/>
          <w:sz w:val="24"/>
          <w:szCs w:val="24"/>
        </w:rPr>
        <w:t>О.Г.</w:t>
      </w:r>
      <w:r w:rsidRPr="00C23A18">
        <w:rPr>
          <w:rFonts w:ascii="Times New Roman" w:hAnsi="Times New Roman"/>
          <w:b/>
          <w:sz w:val="24"/>
          <w:szCs w:val="24"/>
        </w:rPr>
        <w:t>Ни</w:t>
      </w:r>
      <w:r w:rsidRPr="00C23A18">
        <w:rPr>
          <w:rFonts w:ascii="Times New Roman" w:hAnsi="Times New Roman"/>
          <w:b/>
          <w:sz w:val="24"/>
          <w:szCs w:val="24"/>
          <w:vertAlign w:val="superscript"/>
        </w:rPr>
        <w:t>1</w:t>
      </w:r>
      <w:r w:rsidRPr="00C23A18">
        <w:rPr>
          <w:rFonts w:ascii="Times New Roman" w:hAnsi="Times New Roman"/>
          <w:b/>
          <w:sz w:val="24"/>
          <w:szCs w:val="24"/>
        </w:rPr>
        <w:t xml:space="preserve">, </w:t>
      </w:r>
      <w:r>
        <w:rPr>
          <w:rFonts w:ascii="Times New Roman" w:hAnsi="Times New Roman"/>
          <w:b/>
          <w:sz w:val="24"/>
          <w:szCs w:val="24"/>
        </w:rPr>
        <w:t>Н.Е.</w:t>
      </w:r>
      <w:r w:rsidRPr="00C23A18">
        <w:rPr>
          <w:rFonts w:ascii="Times New Roman" w:hAnsi="Times New Roman"/>
          <w:b/>
          <w:sz w:val="24"/>
          <w:szCs w:val="24"/>
        </w:rPr>
        <w:t>Шабанова</w:t>
      </w:r>
      <w:r w:rsidRPr="00C23A18">
        <w:rPr>
          <w:rFonts w:ascii="Times New Roman" w:hAnsi="Times New Roman"/>
          <w:b/>
          <w:sz w:val="24"/>
          <w:szCs w:val="24"/>
          <w:vertAlign w:val="superscript"/>
        </w:rPr>
        <w:t>1,2</w:t>
      </w:r>
    </w:p>
    <w:p w:rsidR="00F540B6" w:rsidRPr="00371B54" w:rsidRDefault="00F540B6" w:rsidP="00F540B6">
      <w:pPr>
        <w:spacing w:after="0" w:line="240" w:lineRule="auto"/>
        <w:rPr>
          <w:rFonts w:ascii="Times New Roman" w:hAnsi="Times New Roman"/>
          <w:sz w:val="24"/>
          <w:szCs w:val="24"/>
        </w:rPr>
      </w:pPr>
      <w:r w:rsidRPr="00371B54">
        <w:rPr>
          <w:rFonts w:ascii="Times New Roman" w:hAnsi="Times New Roman"/>
          <w:sz w:val="24"/>
          <w:szCs w:val="24"/>
          <w:vertAlign w:val="superscript"/>
        </w:rPr>
        <w:t>1</w:t>
      </w:r>
      <w:r w:rsidRPr="00371B54">
        <w:rPr>
          <w:rFonts w:ascii="Times New Roman" w:hAnsi="Times New Roman"/>
          <w:sz w:val="24"/>
          <w:szCs w:val="24"/>
        </w:rPr>
        <w:t xml:space="preserve">ГБУЗ «ККБ № 2», </w:t>
      </w:r>
      <w:r w:rsidRPr="00371B54">
        <w:rPr>
          <w:rFonts w:ascii="Times New Roman" w:hAnsi="Times New Roman"/>
          <w:sz w:val="24"/>
          <w:szCs w:val="24"/>
          <w:vertAlign w:val="superscript"/>
        </w:rPr>
        <w:t>2</w:t>
      </w:r>
      <w:r>
        <w:rPr>
          <w:rFonts w:ascii="Times New Roman" w:hAnsi="Times New Roman"/>
          <w:sz w:val="24"/>
          <w:szCs w:val="24"/>
        </w:rPr>
        <w:t>ФГБОУ В</w:t>
      </w:r>
      <w:r w:rsidRPr="00371B54">
        <w:rPr>
          <w:rFonts w:ascii="Times New Roman" w:hAnsi="Times New Roman"/>
          <w:sz w:val="24"/>
          <w:szCs w:val="24"/>
        </w:rPr>
        <w:t>О КубГМУ Минздрава России, Краснодар, Россия</w:t>
      </w:r>
    </w:p>
    <w:p w:rsidR="00F540B6" w:rsidRDefault="00F540B6" w:rsidP="00F540B6">
      <w:pPr>
        <w:spacing w:after="0" w:line="240" w:lineRule="auto"/>
        <w:jc w:val="both"/>
        <w:rPr>
          <w:rFonts w:ascii="Times New Roman" w:hAnsi="Times New Roman"/>
          <w:sz w:val="24"/>
        </w:rPr>
      </w:pPr>
    </w:p>
    <w:p w:rsidR="00F540B6" w:rsidRPr="00937246" w:rsidRDefault="00F540B6" w:rsidP="00F540B6">
      <w:pPr>
        <w:spacing w:after="0" w:line="240" w:lineRule="auto"/>
        <w:jc w:val="both"/>
        <w:rPr>
          <w:rFonts w:ascii="Times New Roman" w:hAnsi="Times New Roman"/>
          <w:sz w:val="24"/>
        </w:rPr>
      </w:pPr>
      <w:r w:rsidRPr="0001166A">
        <w:rPr>
          <w:rFonts w:ascii="Times New Roman" w:hAnsi="Times New Roman"/>
          <w:b/>
          <w:sz w:val="24"/>
        </w:rPr>
        <w:t xml:space="preserve">Актуальность: </w:t>
      </w:r>
      <w:r>
        <w:rPr>
          <w:rFonts w:ascii="Times New Roman" w:hAnsi="Times New Roman"/>
          <w:sz w:val="24"/>
        </w:rPr>
        <w:t>Страх врача-</w:t>
      </w:r>
      <w:r w:rsidRPr="00937246">
        <w:rPr>
          <w:rFonts w:ascii="Times New Roman" w:hAnsi="Times New Roman"/>
          <w:sz w:val="24"/>
        </w:rPr>
        <w:t>хирурга перед развитием гнойно-септических осложнений</w:t>
      </w:r>
      <w:r>
        <w:rPr>
          <w:rFonts w:ascii="Times New Roman" w:hAnsi="Times New Roman"/>
          <w:sz w:val="24"/>
        </w:rPr>
        <w:t xml:space="preserve"> зачастую приводит к</w:t>
      </w:r>
      <w:r w:rsidRPr="00937246">
        <w:rPr>
          <w:rFonts w:ascii="Times New Roman" w:hAnsi="Times New Roman"/>
          <w:sz w:val="24"/>
        </w:rPr>
        <w:t xml:space="preserve"> тому, что врачу проще назначить</w:t>
      </w:r>
      <w:r w:rsidRPr="0082093D">
        <w:rPr>
          <w:rFonts w:ascii="Times New Roman" w:hAnsi="Times New Roman"/>
          <w:sz w:val="24"/>
        </w:rPr>
        <w:t xml:space="preserve"> </w:t>
      </w:r>
      <w:r>
        <w:rPr>
          <w:rFonts w:ascii="Times New Roman" w:hAnsi="Times New Roman"/>
          <w:sz w:val="24"/>
        </w:rPr>
        <w:t>антибактериальные препараты (АБП) нескольким</w:t>
      </w:r>
      <w:r w:rsidRPr="00937246">
        <w:rPr>
          <w:rFonts w:ascii="Times New Roman" w:hAnsi="Times New Roman"/>
          <w:sz w:val="24"/>
        </w:rPr>
        <w:t xml:space="preserve"> пациентам</w:t>
      </w:r>
      <w:r>
        <w:rPr>
          <w:rFonts w:ascii="Times New Roman" w:hAnsi="Times New Roman"/>
          <w:sz w:val="24"/>
        </w:rPr>
        <w:t xml:space="preserve"> без показаний</w:t>
      </w:r>
      <w:r w:rsidRPr="00937246">
        <w:rPr>
          <w:rFonts w:ascii="Times New Roman" w:hAnsi="Times New Roman"/>
          <w:sz w:val="24"/>
        </w:rPr>
        <w:t xml:space="preserve">, чем пропустить одного, которому они действительно необходимы. </w:t>
      </w:r>
      <w:r>
        <w:rPr>
          <w:rFonts w:ascii="Times New Roman" w:hAnsi="Times New Roman"/>
          <w:sz w:val="24"/>
        </w:rPr>
        <w:t xml:space="preserve">В результате </w:t>
      </w:r>
      <w:proofErr w:type="gramStart"/>
      <w:r w:rsidRPr="00937246">
        <w:rPr>
          <w:rFonts w:ascii="Times New Roman" w:hAnsi="Times New Roman"/>
          <w:sz w:val="24"/>
        </w:rPr>
        <w:t>большинство пациентов хирургических отделений получа</w:t>
      </w:r>
      <w:r>
        <w:rPr>
          <w:rFonts w:ascii="Times New Roman" w:hAnsi="Times New Roman"/>
          <w:sz w:val="24"/>
        </w:rPr>
        <w:t>ет АБП</w:t>
      </w:r>
      <w:proofErr w:type="gramEnd"/>
      <w:r>
        <w:rPr>
          <w:rFonts w:ascii="Times New Roman" w:hAnsi="Times New Roman"/>
          <w:sz w:val="24"/>
        </w:rPr>
        <w:t>, иногда необоснованно.</w:t>
      </w:r>
    </w:p>
    <w:p w:rsidR="00F540B6" w:rsidRPr="00937246" w:rsidRDefault="00F540B6" w:rsidP="00F540B6">
      <w:pPr>
        <w:spacing w:after="0" w:line="240" w:lineRule="auto"/>
        <w:jc w:val="both"/>
        <w:rPr>
          <w:rFonts w:ascii="Times New Roman" w:hAnsi="Times New Roman"/>
          <w:sz w:val="24"/>
        </w:rPr>
      </w:pPr>
      <w:r>
        <w:rPr>
          <w:rFonts w:ascii="Times New Roman" w:hAnsi="Times New Roman"/>
          <w:sz w:val="24"/>
        </w:rPr>
        <w:t>При этом самым частым поводом</w:t>
      </w:r>
      <w:r w:rsidRPr="00937246">
        <w:rPr>
          <w:rFonts w:ascii="Times New Roman" w:hAnsi="Times New Roman"/>
          <w:sz w:val="24"/>
        </w:rPr>
        <w:t xml:space="preserve"> для н</w:t>
      </w:r>
      <w:r>
        <w:rPr>
          <w:rFonts w:ascii="Times New Roman" w:hAnsi="Times New Roman"/>
          <w:sz w:val="24"/>
        </w:rPr>
        <w:t>азначения АБП</w:t>
      </w:r>
      <w:r w:rsidRPr="00937246">
        <w:rPr>
          <w:rFonts w:ascii="Times New Roman" w:hAnsi="Times New Roman"/>
          <w:sz w:val="24"/>
        </w:rPr>
        <w:t xml:space="preserve"> явля</w:t>
      </w:r>
      <w:r>
        <w:rPr>
          <w:rFonts w:ascii="Times New Roman" w:hAnsi="Times New Roman"/>
          <w:sz w:val="24"/>
        </w:rPr>
        <w:t>ет</w:t>
      </w:r>
      <w:r w:rsidRPr="00937246">
        <w:rPr>
          <w:rFonts w:ascii="Times New Roman" w:hAnsi="Times New Roman"/>
          <w:sz w:val="24"/>
        </w:rPr>
        <w:t>ся не конкретный нозологический диагноз, ассоциированный с бактериальной инфекцией, а повышение температуры тела, особенно если оно сопровож</w:t>
      </w:r>
      <w:r>
        <w:rPr>
          <w:rFonts w:ascii="Times New Roman" w:hAnsi="Times New Roman"/>
          <w:sz w:val="24"/>
        </w:rPr>
        <w:t>дается</w:t>
      </w:r>
      <w:r w:rsidRPr="00937246">
        <w:rPr>
          <w:rFonts w:ascii="Times New Roman" w:hAnsi="Times New Roman"/>
          <w:sz w:val="24"/>
        </w:rPr>
        <w:t xml:space="preserve"> приростом уровня лейкоцитов и </w:t>
      </w:r>
      <w:proofErr w:type="gramStart"/>
      <w:r>
        <w:rPr>
          <w:rFonts w:ascii="Times New Roman" w:hAnsi="Times New Roman"/>
          <w:sz w:val="24"/>
        </w:rPr>
        <w:t>С</w:t>
      </w:r>
      <w:r w:rsidRPr="00937246">
        <w:rPr>
          <w:rFonts w:ascii="Times New Roman" w:hAnsi="Times New Roman"/>
          <w:sz w:val="24"/>
        </w:rPr>
        <w:t>-реактивного</w:t>
      </w:r>
      <w:proofErr w:type="gramEnd"/>
      <w:r w:rsidRPr="00937246">
        <w:rPr>
          <w:rFonts w:ascii="Times New Roman" w:hAnsi="Times New Roman"/>
          <w:sz w:val="24"/>
        </w:rPr>
        <w:t xml:space="preserve"> белка</w:t>
      </w:r>
      <w:r>
        <w:rPr>
          <w:rFonts w:ascii="Times New Roman" w:hAnsi="Times New Roman"/>
          <w:sz w:val="24"/>
        </w:rPr>
        <w:t xml:space="preserve"> (СРБ)</w:t>
      </w:r>
      <w:r w:rsidRPr="00937246">
        <w:rPr>
          <w:rFonts w:ascii="Times New Roman" w:hAnsi="Times New Roman"/>
          <w:sz w:val="24"/>
        </w:rPr>
        <w:t>.</w:t>
      </w:r>
      <w:r>
        <w:rPr>
          <w:rFonts w:ascii="Times New Roman" w:hAnsi="Times New Roman"/>
          <w:sz w:val="24"/>
        </w:rPr>
        <w:t xml:space="preserve"> Известно, что показатели синдрома</w:t>
      </w:r>
      <w:r w:rsidRPr="00937246">
        <w:rPr>
          <w:rFonts w:ascii="Times New Roman" w:hAnsi="Times New Roman"/>
          <w:sz w:val="24"/>
        </w:rPr>
        <w:t xml:space="preserve"> системной воспалительной реакции</w:t>
      </w:r>
      <w:r>
        <w:rPr>
          <w:rFonts w:ascii="Times New Roman" w:hAnsi="Times New Roman"/>
          <w:sz w:val="24"/>
        </w:rPr>
        <w:t xml:space="preserve"> (ССВР)</w:t>
      </w:r>
      <w:r w:rsidRPr="00937246">
        <w:rPr>
          <w:rFonts w:ascii="Times New Roman" w:hAnsi="Times New Roman"/>
          <w:sz w:val="24"/>
        </w:rPr>
        <w:t xml:space="preserve"> – лейкоцитоз, лихорадка,</w:t>
      </w:r>
      <w:r>
        <w:rPr>
          <w:rFonts w:ascii="Times New Roman" w:hAnsi="Times New Roman"/>
          <w:sz w:val="24"/>
        </w:rPr>
        <w:t xml:space="preserve"> а также</w:t>
      </w:r>
      <w:r w:rsidRPr="00937246">
        <w:rPr>
          <w:rFonts w:ascii="Times New Roman" w:hAnsi="Times New Roman"/>
          <w:sz w:val="24"/>
        </w:rPr>
        <w:t xml:space="preserve"> повышение </w:t>
      </w:r>
      <w:r>
        <w:rPr>
          <w:rFonts w:ascii="Times New Roman" w:hAnsi="Times New Roman"/>
          <w:sz w:val="24"/>
        </w:rPr>
        <w:t xml:space="preserve">уровня </w:t>
      </w:r>
      <w:r w:rsidRPr="00937246">
        <w:rPr>
          <w:rFonts w:ascii="Times New Roman" w:hAnsi="Times New Roman"/>
          <w:sz w:val="24"/>
        </w:rPr>
        <w:t xml:space="preserve">СРБ являются неспецифическими и могут быть проявлением как </w:t>
      </w:r>
      <w:r>
        <w:rPr>
          <w:rFonts w:ascii="Times New Roman" w:hAnsi="Times New Roman"/>
          <w:sz w:val="24"/>
        </w:rPr>
        <w:t xml:space="preserve">вирусных, аутоиммунных </w:t>
      </w:r>
      <w:r w:rsidRPr="00937246">
        <w:rPr>
          <w:rFonts w:ascii="Times New Roman" w:hAnsi="Times New Roman"/>
          <w:sz w:val="24"/>
        </w:rPr>
        <w:t xml:space="preserve">заболеваний, так и </w:t>
      </w:r>
      <w:proofErr w:type="gramStart"/>
      <w:r w:rsidRPr="00937246">
        <w:rPr>
          <w:rFonts w:ascii="Times New Roman" w:hAnsi="Times New Roman"/>
          <w:sz w:val="24"/>
        </w:rPr>
        <w:t>стресс-реакци</w:t>
      </w:r>
      <w:r>
        <w:rPr>
          <w:rFonts w:ascii="Times New Roman" w:hAnsi="Times New Roman"/>
          <w:sz w:val="24"/>
        </w:rPr>
        <w:t>и</w:t>
      </w:r>
      <w:proofErr w:type="gramEnd"/>
      <w:r w:rsidRPr="00937246">
        <w:rPr>
          <w:rFonts w:ascii="Times New Roman" w:hAnsi="Times New Roman"/>
          <w:sz w:val="24"/>
        </w:rPr>
        <w:t xml:space="preserve"> на оперативное вмешательство. Назначе</w:t>
      </w:r>
      <w:r>
        <w:rPr>
          <w:rFonts w:ascii="Times New Roman" w:hAnsi="Times New Roman"/>
          <w:sz w:val="24"/>
        </w:rPr>
        <w:t>ние АБП</w:t>
      </w:r>
      <w:r w:rsidRPr="00937246">
        <w:rPr>
          <w:rFonts w:ascii="Times New Roman" w:hAnsi="Times New Roman"/>
          <w:sz w:val="24"/>
        </w:rPr>
        <w:t xml:space="preserve"> пациентам без </w:t>
      </w:r>
      <w:r>
        <w:rPr>
          <w:rFonts w:ascii="Times New Roman" w:hAnsi="Times New Roman"/>
          <w:sz w:val="24"/>
        </w:rPr>
        <w:t>активного бактериального воспаления</w:t>
      </w:r>
      <w:r w:rsidRPr="00937246">
        <w:rPr>
          <w:rFonts w:ascii="Times New Roman" w:hAnsi="Times New Roman"/>
          <w:sz w:val="24"/>
        </w:rPr>
        <w:t xml:space="preserve"> приводит к росту </w:t>
      </w:r>
      <w:r>
        <w:rPr>
          <w:rFonts w:ascii="Times New Roman" w:hAnsi="Times New Roman"/>
          <w:sz w:val="24"/>
        </w:rPr>
        <w:t>антибиотико</w:t>
      </w:r>
      <w:r w:rsidRPr="00937246">
        <w:rPr>
          <w:rFonts w:ascii="Times New Roman" w:hAnsi="Times New Roman"/>
          <w:sz w:val="24"/>
        </w:rPr>
        <w:t>резистентности условно-патогенной флоры</w:t>
      </w:r>
      <w:r>
        <w:rPr>
          <w:rFonts w:ascii="Times New Roman" w:hAnsi="Times New Roman"/>
          <w:sz w:val="24"/>
        </w:rPr>
        <w:t>,</w:t>
      </w:r>
      <w:r w:rsidRPr="00937246">
        <w:rPr>
          <w:rFonts w:ascii="Times New Roman" w:hAnsi="Times New Roman"/>
          <w:sz w:val="24"/>
        </w:rPr>
        <w:t xml:space="preserve"> и преодолеть данную устойчивость у этой категории пациентов в случае развития гнойно-септических осложнений </w:t>
      </w:r>
      <w:r>
        <w:rPr>
          <w:rFonts w:ascii="Times New Roman" w:hAnsi="Times New Roman"/>
          <w:sz w:val="24"/>
        </w:rPr>
        <w:t>становится гораздо сложнее.</w:t>
      </w:r>
    </w:p>
    <w:p w:rsidR="00F540B6" w:rsidRDefault="00F540B6" w:rsidP="00F540B6">
      <w:pPr>
        <w:spacing w:after="0" w:line="240" w:lineRule="auto"/>
        <w:jc w:val="both"/>
        <w:rPr>
          <w:rFonts w:ascii="Times New Roman" w:hAnsi="Times New Roman"/>
          <w:sz w:val="24"/>
        </w:rPr>
      </w:pPr>
      <w:r w:rsidRPr="0001166A">
        <w:rPr>
          <w:rFonts w:ascii="Times New Roman" w:hAnsi="Times New Roman"/>
          <w:b/>
          <w:sz w:val="24"/>
        </w:rPr>
        <w:t xml:space="preserve">Теоретические предпосылки: </w:t>
      </w:r>
      <w:r>
        <w:rPr>
          <w:rFonts w:ascii="Times New Roman" w:hAnsi="Times New Roman"/>
          <w:sz w:val="24"/>
        </w:rPr>
        <w:t>О</w:t>
      </w:r>
      <w:r w:rsidRPr="00937246">
        <w:rPr>
          <w:rFonts w:ascii="Times New Roman" w:hAnsi="Times New Roman"/>
          <w:sz w:val="24"/>
        </w:rPr>
        <w:t>дни</w:t>
      </w:r>
      <w:r>
        <w:rPr>
          <w:rFonts w:ascii="Times New Roman" w:hAnsi="Times New Roman"/>
          <w:sz w:val="24"/>
        </w:rPr>
        <w:t>м из ключевых направлений СКАТ</w:t>
      </w:r>
      <w:r w:rsidRPr="00937246">
        <w:rPr>
          <w:rFonts w:ascii="Times New Roman" w:hAnsi="Times New Roman"/>
          <w:sz w:val="24"/>
        </w:rPr>
        <w:t xml:space="preserve"> является исключение </w:t>
      </w:r>
      <w:r>
        <w:rPr>
          <w:rFonts w:ascii="Times New Roman" w:hAnsi="Times New Roman"/>
          <w:sz w:val="24"/>
        </w:rPr>
        <w:t>необоснованного назначения АБП</w:t>
      </w:r>
      <w:r w:rsidRPr="00937246">
        <w:rPr>
          <w:rFonts w:ascii="Times New Roman" w:hAnsi="Times New Roman"/>
          <w:sz w:val="24"/>
        </w:rPr>
        <w:t>.</w:t>
      </w:r>
      <w:r>
        <w:rPr>
          <w:rFonts w:ascii="Times New Roman" w:hAnsi="Times New Roman"/>
          <w:sz w:val="24"/>
        </w:rPr>
        <w:t xml:space="preserve"> Внедрение в рутинную практику количественного определения уровня прокальцитонина (ПКТ), обладающего высокой специфичностью,</w:t>
      </w:r>
      <w:r w:rsidRPr="00937246">
        <w:rPr>
          <w:rFonts w:ascii="Times New Roman" w:hAnsi="Times New Roman"/>
          <w:sz w:val="24"/>
        </w:rPr>
        <w:t xml:space="preserve"> </w:t>
      </w:r>
      <w:r>
        <w:rPr>
          <w:rFonts w:ascii="Times New Roman" w:hAnsi="Times New Roman"/>
          <w:sz w:val="24"/>
        </w:rPr>
        <w:t>позволяет подтвердить отсутствие активного воспалительного процесса, вызванного бактериальной инфекцией.</w:t>
      </w:r>
    </w:p>
    <w:p w:rsidR="00F540B6" w:rsidRDefault="00F540B6" w:rsidP="00F540B6">
      <w:pPr>
        <w:spacing w:after="0" w:line="240" w:lineRule="auto"/>
        <w:jc w:val="both"/>
        <w:rPr>
          <w:rFonts w:ascii="Times New Roman" w:hAnsi="Times New Roman"/>
          <w:sz w:val="24"/>
        </w:rPr>
      </w:pPr>
      <w:r>
        <w:rPr>
          <w:rFonts w:ascii="Times New Roman" w:hAnsi="Times New Roman"/>
          <w:sz w:val="24"/>
        </w:rPr>
        <w:t>Применение данного метода в хирургии позволяет решить сразу ряд задач. С одной стороны, это ранняя диагностика сепсиса неясной этиологии и назначение АБП в первые часы заболевания, с другой – оценка эффективности назначенной эмпирической антибактериальной терап</w:t>
      </w:r>
      <w:proofErr w:type="gramStart"/>
      <w:r>
        <w:rPr>
          <w:rFonts w:ascii="Times New Roman" w:hAnsi="Times New Roman"/>
          <w:sz w:val="24"/>
        </w:rPr>
        <w:t>ии и ее</w:t>
      </w:r>
      <w:proofErr w:type="gramEnd"/>
      <w:r>
        <w:rPr>
          <w:rFonts w:ascii="Times New Roman" w:hAnsi="Times New Roman"/>
          <w:sz w:val="24"/>
        </w:rPr>
        <w:t xml:space="preserve"> своевременная отмена. Однако наиболее актуальным</w:t>
      </w:r>
      <w:r w:rsidRPr="00EE55B7">
        <w:rPr>
          <w:rFonts w:ascii="Times New Roman" w:hAnsi="Times New Roman"/>
          <w:sz w:val="24"/>
        </w:rPr>
        <w:t xml:space="preserve"> </w:t>
      </w:r>
      <w:r>
        <w:rPr>
          <w:rFonts w:ascii="Times New Roman" w:hAnsi="Times New Roman"/>
          <w:sz w:val="24"/>
        </w:rPr>
        <w:t xml:space="preserve">с позиции программы СКАТ, по нашему мнению, является проведение дифференциального диагноза между бактериальной инфекцией и другими причинами развития ССВР, в частности, хирургической </w:t>
      </w:r>
      <w:proofErr w:type="gramStart"/>
      <w:r>
        <w:rPr>
          <w:rFonts w:ascii="Times New Roman" w:hAnsi="Times New Roman"/>
          <w:sz w:val="24"/>
        </w:rPr>
        <w:t>стресс-реакцией</w:t>
      </w:r>
      <w:proofErr w:type="gramEnd"/>
      <w:r>
        <w:rPr>
          <w:rFonts w:ascii="Times New Roman" w:hAnsi="Times New Roman"/>
          <w:sz w:val="24"/>
        </w:rPr>
        <w:t xml:space="preserve"> на оперативное вмешательство.</w:t>
      </w:r>
    </w:p>
    <w:p w:rsidR="00F540B6" w:rsidRDefault="00F540B6" w:rsidP="00F540B6">
      <w:pPr>
        <w:spacing w:after="0" w:line="240" w:lineRule="auto"/>
        <w:jc w:val="both"/>
        <w:rPr>
          <w:rFonts w:ascii="Times New Roman" w:hAnsi="Times New Roman"/>
          <w:sz w:val="24"/>
        </w:rPr>
      </w:pPr>
      <w:r w:rsidRPr="0001166A">
        <w:rPr>
          <w:rFonts w:ascii="Times New Roman" w:hAnsi="Times New Roman"/>
          <w:b/>
          <w:sz w:val="24"/>
        </w:rPr>
        <w:t xml:space="preserve">Результаты: </w:t>
      </w:r>
      <w:proofErr w:type="gramStart"/>
      <w:r>
        <w:rPr>
          <w:rFonts w:ascii="Times New Roman" w:hAnsi="Times New Roman"/>
          <w:sz w:val="24"/>
        </w:rPr>
        <w:t>Первые шаги по внедрению дополнительного метода дифференциальной диагностики при ССВР неясной этиологии в отделениях хирургии ГБУЗ «ККБ № 2» принесли следующие результаты: в 11 случаях (19,3%) из 57 уровень ПКТ составил менее 0,25, что позволило исключить роль бактериальной флоры в активации воспалительного процесса, продолжить диагностический поиск причины развития ССВР и избежать необоснованного назначения АБП.</w:t>
      </w:r>
      <w:proofErr w:type="gramEnd"/>
    </w:p>
    <w:p w:rsidR="00F540B6" w:rsidRPr="00937246" w:rsidRDefault="00F540B6" w:rsidP="00F540B6">
      <w:pPr>
        <w:spacing w:after="0" w:line="240" w:lineRule="auto"/>
        <w:jc w:val="both"/>
        <w:rPr>
          <w:rFonts w:ascii="Times New Roman" w:hAnsi="Times New Roman"/>
          <w:sz w:val="24"/>
        </w:rPr>
      </w:pPr>
      <w:r w:rsidRPr="0001166A">
        <w:rPr>
          <w:rFonts w:ascii="Times New Roman" w:hAnsi="Times New Roman"/>
          <w:b/>
          <w:sz w:val="24"/>
        </w:rPr>
        <w:t xml:space="preserve">Выводы: </w:t>
      </w:r>
      <w:r>
        <w:rPr>
          <w:rFonts w:ascii="Times New Roman" w:hAnsi="Times New Roman"/>
          <w:sz w:val="24"/>
        </w:rPr>
        <w:t xml:space="preserve">Применение ПКТ как маркера бактериальной инфекции в рамках программы сдерживания антибиотикорезистентности требует более широкого применения и детального анализа полученных результатов. Однако начальный опыт использования данного маркера свидетельствует об уменьшении частоты назначения антибактериальной </w:t>
      </w:r>
      <w:r>
        <w:rPr>
          <w:rFonts w:ascii="Times New Roman" w:hAnsi="Times New Roman"/>
          <w:sz w:val="24"/>
        </w:rPr>
        <w:lastRenderedPageBreak/>
        <w:t>терапии при ССВР неясной этиологии, что помогает реализовать одно из главных мероприятий СКАТ.</w:t>
      </w: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Default="00F540B6" w:rsidP="00F540B6">
      <w:pPr>
        <w:autoSpaceDE w:val="0"/>
        <w:autoSpaceDN w:val="0"/>
        <w:adjustRightInd w:val="0"/>
        <w:spacing w:after="0" w:line="240" w:lineRule="auto"/>
        <w:jc w:val="both"/>
        <w:rPr>
          <w:rFonts w:ascii="Times New Roman" w:hAnsi="Times New Roman"/>
          <w:sz w:val="24"/>
          <w:szCs w:val="24"/>
        </w:rPr>
      </w:pPr>
    </w:p>
    <w:p w:rsidR="00F540B6" w:rsidRPr="00F540B6" w:rsidRDefault="00F540B6" w:rsidP="00F540B6">
      <w:pPr>
        <w:spacing w:line="240" w:lineRule="auto"/>
        <w:rPr>
          <w:rFonts w:ascii="Times New Roman" w:hAnsi="Times New Roman"/>
          <w:b/>
          <w:sz w:val="24"/>
          <w:szCs w:val="24"/>
        </w:rPr>
      </w:pPr>
      <w:r w:rsidRPr="00F540B6">
        <w:rPr>
          <w:rFonts w:ascii="Times New Roman" w:hAnsi="Times New Roman"/>
          <w:b/>
          <w:sz w:val="24"/>
          <w:szCs w:val="24"/>
        </w:rPr>
        <w:t>Н-08. Локальный микробиологический мониторинг как основа для разработки схем стартовой эмпирической антимикр</w:t>
      </w:r>
      <w:r>
        <w:rPr>
          <w:rFonts w:ascii="Times New Roman" w:hAnsi="Times New Roman"/>
          <w:b/>
          <w:sz w:val="24"/>
          <w:szCs w:val="24"/>
        </w:rPr>
        <w:t>о</w:t>
      </w:r>
      <w:r w:rsidRPr="00F540B6">
        <w:rPr>
          <w:rFonts w:ascii="Times New Roman" w:hAnsi="Times New Roman"/>
          <w:b/>
          <w:sz w:val="24"/>
          <w:szCs w:val="24"/>
        </w:rPr>
        <w:t>бной терапии</w:t>
      </w:r>
    </w:p>
    <w:p w:rsidR="00F540B6" w:rsidRPr="00F540B6" w:rsidRDefault="00F540B6" w:rsidP="00F540B6">
      <w:pPr>
        <w:spacing w:line="240" w:lineRule="auto"/>
        <w:rPr>
          <w:rFonts w:ascii="Times New Roman" w:hAnsi="Times New Roman"/>
          <w:sz w:val="24"/>
          <w:szCs w:val="24"/>
        </w:rPr>
      </w:pPr>
      <w:r w:rsidRPr="00F540B6">
        <w:rPr>
          <w:rFonts w:ascii="Times New Roman" w:hAnsi="Times New Roman"/>
          <w:b/>
          <w:sz w:val="24"/>
          <w:szCs w:val="24"/>
        </w:rPr>
        <w:t>О.Г.Ни</w:t>
      </w:r>
      <w:proofErr w:type="gramStart"/>
      <w:r w:rsidRPr="00F540B6">
        <w:rPr>
          <w:rFonts w:ascii="Times New Roman" w:hAnsi="Times New Roman"/>
          <w:b/>
          <w:sz w:val="24"/>
          <w:szCs w:val="24"/>
          <w:vertAlign w:val="superscript"/>
        </w:rPr>
        <w:t>1</w:t>
      </w:r>
      <w:proofErr w:type="gramEnd"/>
      <w:r w:rsidRPr="00F540B6">
        <w:rPr>
          <w:rFonts w:ascii="Times New Roman" w:hAnsi="Times New Roman"/>
          <w:b/>
          <w:sz w:val="24"/>
          <w:szCs w:val="24"/>
        </w:rPr>
        <w:t>, И.Н.Очаковская</w:t>
      </w:r>
      <w:r w:rsidRPr="00F540B6">
        <w:rPr>
          <w:rFonts w:ascii="Times New Roman" w:hAnsi="Times New Roman"/>
          <w:b/>
          <w:sz w:val="24"/>
          <w:szCs w:val="24"/>
          <w:vertAlign w:val="superscript"/>
        </w:rPr>
        <w:t>1,2</w:t>
      </w:r>
      <w:r w:rsidRPr="00F540B6">
        <w:rPr>
          <w:rFonts w:ascii="Times New Roman" w:hAnsi="Times New Roman"/>
          <w:b/>
          <w:sz w:val="24"/>
          <w:szCs w:val="24"/>
        </w:rPr>
        <w:t>, Н.Е.Шабанова</w:t>
      </w:r>
      <w:r w:rsidRPr="00F540B6">
        <w:rPr>
          <w:rFonts w:ascii="Times New Roman" w:hAnsi="Times New Roman"/>
          <w:b/>
          <w:sz w:val="24"/>
          <w:szCs w:val="24"/>
          <w:vertAlign w:val="superscript"/>
        </w:rPr>
        <w:t>1,2</w:t>
      </w:r>
      <w:r>
        <w:rPr>
          <w:rFonts w:ascii="Times New Roman" w:hAnsi="Times New Roman"/>
          <w:b/>
          <w:sz w:val="24"/>
          <w:szCs w:val="24"/>
          <w:vertAlign w:val="superscript"/>
        </w:rPr>
        <w:tab/>
      </w:r>
      <w:r>
        <w:rPr>
          <w:rFonts w:ascii="Times New Roman" w:hAnsi="Times New Roman"/>
          <w:b/>
          <w:sz w:val="24"/>
          <w:szCs w:val="24"/>
          <w:vertAlign w:val="superscript"/>
        </w:rPr>
        <w:tab/>
      </w:r>
      <w:r>
        <w:rPr>
          <w:rFonts w:ascii="Times New Roman" w:hAnsi="Times New Roman"/>
          <w:b/>
          <w:sz w:val="24"/>
          <w:szCs w:val="24"/>
          <w:vertAlign w:val="superscript"/>
        </w:rPr>
        <w:tab/>
      </w:r>
      <w:r>
        <w:rPr>
          <w:rFonts w:ascii="Times New Roman" w:hAnsi="Times New Roman"/>
          <w:b/>
          <w:sz w:val="24"/>
          <w:szCs w:val="24"/>
          <w:vertAlign w:val="superscript"/>
        </w:rPr>
        <w:tab/>
      </w:r>
      <w:r>
        <w:rPr>
          <w:rFonts w:ascii="Times New Roman" w:hAnsi="Times New Roman"/>
          <w:b/>
          <w:sz w:val="24"/>
          <w:szCs w:val="24"/>
          <w:vertAlign w:val="superscript"/>
        </w:rPr>
        <w:tab/>
        <w:t xml:space="preserve">                                </w:t>
      </w:r>
      <w:r w:rsidRPr="00F540B6">
        <w:rPr>
          <w:rFonts w:ascii="Times New Roman" w:hAnsi="Times New Roman"/>
          <w:sz w:val="24"/>
          <w:szCs w:val="24"/>
          <w:vertAlign w:val="superscript"/>
        </w:rPr>
        <w:t>1</w:t>
      </w:r>
      <w:r w:rsidRPr="00F540B6">
        <w:rPr>
          <w:rFonts w:ascii="Times New Roman" w:hAnsi="Times New Roman"/>
          <w:sz w:val="24"/>
          <w:szCs w:val="24"/>
        </w:rPr>
        <w:t xml:space="preserve">ГБУЗ «ККБ № 2», </w:t>
      </w:r>
      <w:r w:rsidRPr="00F540B6">
        <w:rPr>
          <w:rFonts w:ascii="Times New Roman" w:hAnsi="Times New Roman"/>
          <w:sz w:val="24"/>
          <w:szCs w:val="24"/>
          <w:vertAlign w:val="superscript"/>
        </w:rPr>
        <w:t>2</w:t>
      </w:r>
      <w:r w:rsidRPr="00F540B6">
        <w:rPr>
          <w:rFonts w:ascii="Times New Roman" w:hAnsi="Times New Roman"/>
          <w:sz w:val="24"/>
          <w:szCs w:val="24"/>
        </w:rPr>
        <w:t>ФГБОУ ВО КубГМУ Минздрава России, Краснодар, Россия</w:t>
      </w:r>
    </w:p>
    <w:p w:rsidR="00F540B6" w:rsidRPr="00F540B6" w:rsidRDefault="00F540B6" w:rsidP="00F540B6">
      <w:pPr>
        <w:spacing w:before="120" w:line="240" w:lineRule="auto"/>
        <w:jc w:val="both"/>
        <w:rPr>
          <w:rFonts w:ascii="Times New Roman" w:hAnsi="Times New Roman"/>
          <w:sz w:val="24"/>
          <w:szCs w:val="24"/>
        </w:rPr>
      </w:pPr>
      <w:r w:rsidRPr="00F540B6">
        <w:rPr>
          <w:rFonts w:ascii="Times New Roman" w:hAnsi="Times New Roman"/>
          <w:b/>
          <w:sz w:val="24"/>
          <w:szCs w:val="24"/>
        </w:rPr>
        <w:t>Актуальность и цель</w:t>
      </w:r>
      <w:r w:rsidRPr="00F540B6">
        <w:rPr>
          <w:rFonts w:ascii="Times New Roman" w:hAnsi="Times New Roman"/>
          <w:sz w:val="24"/>
          <w:szCs w:val="24"/>
        </w:rPr>
        <w:t xml:space="preserve">: Лечение инфекций мочевыводящих путей (ИМВП) – одна из наиболее актуальных проблем в урологии. В клинических рекомендациях обычно предлагается довольно широкий спектр препаратов, без учета </w:t>
      </w:r>
      <w:proofErr w:type="gramStart"/>
      <w:r w:rsidRPr="00F540B6">
        <w:rPr>
          <w:rFonts w:ascii="Times New Roman" w:hAnsi="Times New Roman"/>
          <w:sz w:val="24"/>
          <w:szCs w:val="24"/>
        </w:rPr>
        <w:t>локальной</w:t>
      </w:r>
      <w:proofErr w:type="gramEnd"/>
      <w:r w:rsidRPr="00F540B6">
        <w:rPr>
          <w:rFonts w:ascii="Times New Roman" w:hAnsi="Times New Roman"/>
          <w:sz w:val="24"/>
          <w:szCs w:val="24"/>
        </w:rPr>
        <w:t xml:space="preserve"> резистентности. Целью нашего исследования стало сравнение препаратов, предлагаемых в Федеральных клинических рекомендациях 2015 года, с данными локального микробиологического мониторинга и выбор оптимальных режимов стартовой эмпирической антимикробной терапии пиелонефрита как основной нозологической единицы в отделениях урологии нашего стационара.</w:t>
      </w:r>
    </w:p>
    <w:p w:rsidR="00F540B6" w:rsidRPr="00F540B6" w:rsidRDefault="00F540B6" w:rsidP="00F540B6">
      <w:pPr>
        <w:spacing w:line="240" w:lineRule="auto"/>
        <w:jc w:val="both"/>
        <w:rPr>
          <w:rFonts w:ascii="Times New Roman" w:hAnsi="Times New Roman"/>
          <w:sz w:val="24"/>
          <w:szCs w:val="24"/>
        </w:rPr>
      </w:pPr>
      <w:r w:rsidRPr="00F540B6">
        <w:rPr>
          <w:rFonts w:ascii="Times New Roman" w:hAnsi="Times New Roman"/>
          <w:b/>
          <w:sz w:val="24"/>
          <w:szCs w:val="24"/>
        </w:rPr>
        <w:t>Материалы и методы</w:t>
      </w:r>
      <w:r w:rsidRPr="00F540B6">
        <w:rPr>
          <w:rFonts w:ascii="Times New Roman" w:hAnsi="Times New Roman"/>
          <w:b/>
          <w:color w:val="000000"/>
          <w:sz w:val="24"/>
          <w:szCs w:val="24"/>
        </w:rPr>
        <w:t>:</w:t>
      </w:r>
      <w:r w:rsidRPr="00F540B6">
        <w:rPr>
          <w:rFonts w:ascii="Times New Roman" w:hAnsi="Times New Roman"/>
          <w:sz w:val="24"/>
          <w:szCs w:val="24"/>
        </w:rPr>
        <w:t xml:space="preserve"> Был проведен анализ структуры и чувствительности микроорганизмов (МО), выделенных из мочи пациентов, находившихся на лечении в урологических отделениях ГБУЗ «ККБ №2» в период с 01.12.2015 по 01.06.2016 (604 штамма). Далее была оценена чувствительность основных МО к препаратам, предлагаемым для лечения в рекомендациях.</w:t>
      </w:r>
    </w:p>
    <w:p w:rsidR="00F540B6" w:rsidRPr="00F540B6" w:rsidRDefault="00F540B6" w:rsidP="00F540B6">
      <w:pPr>
        <w:spacing w:after="120" w:line="240" w:lineRule="auto"/>
        <w:jc w:val="both"/>
        <w:rPr>
          <w:rFonts w:ascii="Times New Roman" w:hAnsi="Times New Roman"/>
          <w:bCs/>
          <w:sz w:val="24"/>
          <w:szCs w:val="24"/>
        </w:rPr>
      </w:pPr>
      <w:r w:rsidRPr="00F540B6">
        <w:rPr>
          <w:rFonts w:ascii="Times New Roman" w:hAnsi="Times New Roman"/>
          <w:b/>
          <w:sz w:val="24"/>
          <w:szCs w:val="24"/>
        </w:rPr>
        <w:t>Результаты:</w:t>
      </w:r>
      <w:r w:rsidRPr="00F540B6">
        <w:rPr>
          <w:rFonts w:ascii="Times New Roman" w:hAnsi="Times New Roman"/>
          <w:sz w:val="24"/>
          <w:szCs w:val="24"/>
        </w:rPr>
        <w:t xml:space="preserve"> </w:t>
      </w:r>
      <w:r w:rsidRPr="00F540B6">
        <w:rPr>
          <w:rFonts w:ascii="Times New Roman" w:hAnsi="Times New Roman"/>
          <w:bCs/>
          <w:sz w:val="24"/>
          <w:szCs w:val="24"/>
        </w:rPr>
        <w:t xml:space="preserve">При анализе структуры выделенных МО выяснилось, что наиболее часто причиной ИМВП являются </w:t>
      </w:r>
      <w:r w:rsidRPr="00F540B6">
        <w:rPr>
          <w:rFonts w:ascii="Times New Roman" w:hAnsi="Times New Roman"/>
          <w:bCs/>
          <w:i/>
          <w:sz w:val="24"/>
          <w:szCs w:val="24"/>
        </w:rPr>
        <w:t>E.coli</w:t>
      </w:r>
      <w:r w:rsidRPr="00F540B6">
        <w:rPr>
          <w:rFonts w:ascii="Times New Roman" w:hAnsi="Times New Roman"/>
          <w:bCs/>
          <w:sz w:val="24"/>
          <w:szCs w:val="24"/>
        </w:rPr>
        <w:t xml:space="preserve"> (33,7%) и </w:t>
      </w:r>
      <w:r w:rsidRPr="00F540B6">
        <w:rPr>
          <w:rFonts w:ascii="Times New Roman" w:hAnsi="Times New Roman"/>
          <w:bCs/>
          <w:i/>
          <w:sz w:val="24"/>
          <w:szCs w:val="24"/>
        </w:rPr>
        <w:t>E.faecalis</w:t>
      </w:r>
      <w:r w:rsidRPr="00F540B6">
        <w:rPr>
          <w:rFonts w:ascii="Times New Roman" w:hAnsi="Times New Roman"/>
          <w:bCs/>
          <w:sz w:val="24"/>
          <w:szCs w:val="24"/>
        </w:rPr>
        <w:t xml:space="preserve"> (28,9%), значительно реже выделялись </w:t>
      </w:r>
      <w:r w:rsidRPr="00F540B6">
        <w:rPr>
          <w:rFonts w:ascii="Times New Roman" w:hAnsi="Times New Roman"/>
          <w:bCs/>
          <w:i/>
          <w:sz w:val="24"/>
          <w:szCs w:val="24"/>
        </w:rPr>
        <w:t>K.pneumoniae</w:t>
      </w:r>
      <w:r w:rsidRPr="00F540B6">
        <w:rPr>
          <w:rFonts w:ascii="Times New Roman" w:hAnsi="Times New Roman"/>
          <w:bCs/>
          <w:sz w:val="24"/>
          <w:szCs w:val="24"/>
        </w:rPr>
        <w:t xml:space="preserve"> (7,5%) и другие энтеробактерии (5,6%). Доля остальных патогенов в общем бактериальном пейзаже не превышала 5%. Результаты </w:t>
      </w:r>
      <w:r w:rsidRPr="00F540B6">
        <w:rPr>
          <w:rFonts w:ascii="Times New Roman" w:hAnsi="Times New Roman"/>
          <w:sz w:val="24"/>
          <w:szCs w:val="24"/>
        </w:rPr>
        <w:t>оценки чувствительности основных МО к препаратам, предлагаемым для лечения в рекомендациях,</w:t>
      </w:r>
      <w:r w:rsidRPr="00F540B6">
        <w:rPr>
          <w:rFonts w:ascii="Times New Roman" w:hAnsi="Times New Roman"/>
          <w:bCs/>
          <w:sz w:val="24"/>
          <w:szCs w:val="24"/>
        </w:rPr>
        <w:t xml:space="preserve">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1"/>
        <w:gridCol w:w="3151"/>
        <w:gridCol w:w="3149"/>
      </w:tblGrid>
      <w:tr w:rsidR="00F540B6" w:rsidRPr="00F540B6" w:rsidTr="00956706">
        <w:trPr>
          <w:trHeight w:hRule="exact" w:val="340"/>
        </w:trPr>
        <w:tc>
          <w:tcPr>
            <w:tcW w:w="1709" w:type="pct"/>
            <w:shd w:val="clear" w:color="auto" w:fill="auto"/>
            <w:vAlign w:val="center"/>
          </w:tcPr>
          <w:p w:rsidR="00F540B6" w:rsidRPr="00F540B6" w:rsidRDefault="00F540B6" w:rsidP="00F540B6">
            <w:pPr>
              <w:spacing w:line="240" w:lineRule="auto"/>
              <w:jc w:val="center"/>
              <w:rPr>
                <w:rFonts w:ascii="Times New Roman" w:eastAsia="Times New Roman" w:hAnsi="Times New Roman"/>
                <w:b/>
                <w:sz w:val="24"/>
                <w:szCs w:val="24"/>
              </w:rPr>
            </w:pPr>
            <w:proofErr w:type="gramStart"/>
            <w:r w:rsidRPr="00F540B6">
              <w:rPr>
                <w:rFonts w:ascii="Times New Roman" w:eastAsia="Times New Roman" w:hAnsi="Times New Roman"/>
                <w:b/>
                <w:sz w:val="24"/>
                <w:szCs w:val="24"/>
              </w:rPr>
              <w:t>Рекомендованные</w:t>
            </w:r>
            <w:proofErr w:type="gramEnd"/>
            <w:r w:rsidRPr="00F540B6">
              <w:rPr>
                <w:rFonts w:ascii="Times New Roman" w:eastAsia="Times New Roman" w:hAnsi="Times New Roman"/>
                <w:b/>
                <w:sz w:val="24"/>
                <w:szCs w:val="24"/>
              </w:rPr>
              <w:t xml:space="preserve"> АБ</w:t>
            </w:r>
          </w:p>
        </w:tc>
        <w:tc>
          <w:tcPr>
            <w:tcW w:w="3291" w:type="pct"/>
            <w:gridSpan w:val="2"/>
            <w:shd w:val="clear" w:color="auto" w:fill="auto"/>
            <w:vAlign w:val="center"/>
          </w:tcPr>
          <w:p w:rsidR="00F540B6" w:rsidRPr="00F540B6" w:rsidRDefault="00F540B6" w:rsidP="00F540B6">
            <w:pPr>
              <w:spacing w:line="240" w:lineRule="auto"/>
              <w:jc w:val="center"/>
              <w:rPr>
                <w:rFonts w:ascii="Times New Roman" w:eastAsia="Times New Roman" w:hAnsi="Times New Roman"/>
                <w:b/>
                <w:sz w:val="24"/>
                <w:szCs w:val="24"/>
              </w:rPr>
            </w:pPr>
            <w:r w:rsidRPr="00F540B6">
              <w:rPr>
                <w:rFonts w:ascii="Times New Roman" w:eastAsia="Times New Roman" w:hAnsi="Times New Roman"/>
                <w:b/>
                <w:sz w:val="24"/>
                <w:szCs w:val="24"/>
              </w:rPr>
              <w:t>Чувствительность по данным мониторинга</w:t>
            </w:r>
          </w:p>
        </w:tc>
      </w:tr>
      <w:tr w:rsidR="00F540B6" w:rsidRPr="00F540B6" w:rsidTr="00956706">
        <w:trPr>
          <w:trHeight w:hRule="exact" w:val="340"/>
        </w:trPr>
        <w:tc>
          <w:tcPr>
            <w:tcW w:w="1709" w:type="pct"/>
            <w:shd w:val="clear" w:color="auto" w:fill="auto"/>
            <w:vAlign w:val="center"/>
          </w:tcPr>
          <w:p w:rsidR="00F540B6" w:rsidRPr="00F540B6" w:rsidRDefault="00F540B6" w:rsidP="00F540B6">
            <w:pPr>
              <w:spacing w:line="240" w:lineRule="auto"/>
              <w:jc w:val="center"/>
              <w:rPr>
                <w:rFonts w:ascii="Times New Roman" w:eastAsia="Times New Roman" w:hAnsi="Times New Roman"/>
                <w:b/>
                <w:sz w:val="24"/>
                <w:szCs w:val="24"/>
              </w:rPr>
            </w:pPr>
          </w:p>
        </w:tc>
        <w:tc>
          <w:tcPr>
            <w:tcW w:w="1646" w:type="pct"/>
            <w:shd w:val="clear" w:color="auto" w:fill="auto"/>
            <w:vAlign w:val="center"/>
          </w:tcPr>
          <w:p w:rsidR="00F540B6" w:rsidRPr="00F540B6" w:rsidRDefault="00F540B6" w:rsidP="00F540B6">
            <w:pPr>
              <w:spacing w:line="240" w:lineRule="auto"/>
              <w:jc w:val="center"/>
              <w:rPr>
                <w:rFonts w:ascii="Times New Roman" w:eastAsia="Times New Roman" w:hAnsi="Times New Roman"/>
                <w:b/>
                <w:i/>
                <w:sz w:val="24"/>
                <w:szCs w:val="24"/>
              </w:rPr>
            </w:pPr>
            <w:r w:rsidRPr="00F540B6">
              <w:rPr>
                <w:rFonts w:ascii="Times New Roman" w:eastAsia="Times New Roman" w:hAnsi="Times New Roman"/>
                <w:b/>
                <w:i/>
                <w:sz w:val="24"/>
                <w:szCs w:val="24"/>
                <w:lang w:val="en-US"/>
              </w:rPr>
              <w:t>E</w:t>
            </w:r>
            <w:r w:rsidRPr="00F540B6">
              <w:rPr>
                <w:rFonts w:ascii="Times New Roman" w:eastAsia="Times New Roman" w:hAnsi="Times New Roman"/>
                <w:b/>
                <w:i/>
                <w:sz w:val="24"/>
                <w:szCs w:val="24"/>
              </w:rPr>
              <w:t>.</w:t>
            </w:r>
            <w:r w:rsidRPr="00F540B6">
              <w:rPr>
                <w:rFonts w:ascii="Times New Roman" w:eastAsia="Times New Roman" w:hAnsi="Times New Roman"/>
                <w:b/>
                <w:i/>
                <w:sz w:val="24"/>
                <w:szCs w:val="24"/>
                <w:lang w:val="en-US"/>
              </w:rPr>
              <w:t>coli</w:t>
            </w:r>
          </w:p>
        </w:tc>
        <w:tc>
          <w:tcPr>
            <w:tcW w:w="1645" w:type="pct"/>
            <w:shd w:val="clear" w:color="auto" w:fill="auto"/>
            <w:vAlign w:val="center"/>
          </w:tcPr>
          <w:p w:rsidR="00F540B6" w:rsidRPr="00F540B6" w:rsidRDefault="00F540B6" w:rsidP="00F540B6">
            <w:pPr>
              <w:spacing w:line="240" w:lineRule="auto"/>
              <w:jc w:val="center"/>
              <w:rPr>
                <w:rFonts w:ascii="Times New Roman" w:eastAsia="Times New Roman" w:hAnsi="Times New Roman"/>
                <w:b/>
                <w:i/>
                <w:sz w:val="24"/>
                <w:szCs w:val="24"/>
              </w:rPr>
            </w:pPr>
            <w:r w:rsidRPr="00F540B6">
              <w:rPr>
                <w:rFonts w:ascii="Times New Roman" w:eastAsia="Times New Roman" w:hAnsi="Times New Roman"/>
                <w:b/>
                <w:i/>
                <w:sz w:val="24"/>
                <w:szCs w:val="24"/>
                <w:lang w:val="en-US"/>
              </w:rPr>
              <w:t>E</w:t>
            </w:r>
            <w:r w:rsidRPr="00F540B6">
              <w:rPr>
                <w:rFonts w:ascii="Times New Roman" w:eastAsia="Times New Roman" w:hAnsi="Times New Roman"/>
                <w:b/>
                <w:i/>
                <w:sz w:val="24"/>
                <w:szCs w:val="24"/>
              </w:rPr>
              <w:t>.</w:t>
            </w:r>
            <w:r w:rsidRPr="00F540B6">
              <w:rPr>
                <w:rFonts w:ascii="Times New Roman" w:eastAsia="Times New Roman" w:hAnsi="Times New Roman"/>
                <w:b/>
                <w:i/>
                <w:sz w:val="24"/>
                <w:szCs w:val="24"/>
                <w:lang w:val="en-US"/>
              </w:rPr>
              <w:t>faecalis</w:t>
            </w:r>
          </w:p>
        </w:tc>
      </w:tr>
      <w:tr w:rsidR="00F540B6" w:rsidRPr="00F540B6" w:rsidTr="00956706">
        <w:trPr>
          <w:trHeight w:hRule="exact" w:val="340"/>
        </w:trPr>
        <w:tc>
          <w:tcPr>
            <w:tcW w:w="5000" w:type="pct"/>
            <w:gridSpan w:val="3"/>
            <w:shd w:val="clear" w:color="auto" w:fill="auto"/>
            <w:vAlign w:val="center"/>
          </w:tcPr>
          <w:p w:rsidR="00F540B6" w:rsidRPr="00F540B6" w:rsidRDefault="00F540B6" w:rsidP="00F540B6">
            <w:pPr>
              <w:spacing w:line="240" w:lineRule="auto"/>
              <w:jc w:val="center"/>
              <w:rPr>
                <w:rFonts w:ascii="Times New Roman" w:eastAsia="Times New Roman" w:hAnsi="Times New Roman"/>
                <w:b/>
                <w:sz w:val="24"/>
                <w:szCs w:val="24"/>
              </w:rPr>
            </w:pPr>
            <w:r w:rsidRPr="00F540B6">
              <w:rPr>
                <w:rFonts w:ascii="Times New Roman" w:eastAsia="Times New Roman" w:hAnsi="Times New Roman"/>
                <w:b/>
                <w:sz w:val="24"/>
                <w:szCs w:val="24"/>
              </w:rPr>
              <w:t>Препараты выбора</w:t>
            </w:r>
          </w:p>
        </w:tc>
      </w:tr>
      <w:tr w:rsidR="00F540B6" w:rsidRPr="00F540B6" w:rsidTr="00956706">
        <w:trPr>
          <w:trHeight w:hRule="exact" w:val="340"/>
        </w:trPr>
        <w:tc>
          <w:tcPr>
            <w:tcW w:w="1709"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Фторхинолоны (ФХ)</w:t>
            </w:r>
          </w:p>
        </w:tc>
        <w:tc>
          <w:tcPr>
            <w:tcW w:w="1646"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65,6% (ципрофлоксацин)</w:t>
            </w:r>
          </w:p>
        </w:tc>
        <w:tc>
          <w:tcPr>
            <w:tcW w:w="1645"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55,7% (ципрофлоксацин)</w:t>
            </w:r>
          </w:p>
        </w:tc>
      </w:tr>
      <w:tr w:rsidR="00F540B6" w:rsidRPr="00F540B6" w:rsidTr="00956706">
        <w:trPr>
          <w:trHeight w:hRule="exact" w:val="624"/>
        </w:trPr>
        <w:tc>
          <w:tcPr>
            <w:tcW w:w="1709"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Ингибиторзащищенные аминопенициллины (ИЗАМП)</w:t>
            </w:r>
          </w:p>
        </w:tc>
        <w:tc>
          <w:tcPr>
            <w:tcW w:w="1646"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63,3% (амоксициллин/ клавуланат)</w:t>
            </w:r>
          </w:p>
        </w:tc>
        <w:tc>
          <w:tcPr>
            <w:tcW w:w="1645"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98,3% (ампициллин)</w:t>
            </w:r>
          </w:p>
        </w:tc>
      </w:tr>
      <w:tr w:rsidR="00F540B6" w:rsidRPr="00F540B6" w:rsidTr="00956706">
        <w:trPr>
          <w:trHeight w:hRule="exact" w:val="340"/>
        </w:trPr>
        <w:tc>
          <w:tcPr>
            <w:tcW w:w="1709"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Цефотаксим, цефтриаксон</w:t>
            </w:r>
          </w:p>
        </w:tc>
        <w:tc>
          <w:tcPr>
            <w:tcW w:w="1646"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67,7% (цефотаксим)</w:t>
            </w:r>
          </w:p>
        </w:tc>
        <w:tc>
          <w:tcPr>
            <w:tcW w:w="1645"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Природная резистентность</w:t>
            </w:r>
          </w:p>
        </w:tc>
      </w:tr>
      <w:tr w:rsidR="00F540B6" w:rsidRPr="00F540B6" w:rsidTr="00956706">
        <w:trPr>
          <w:trHeight w:hRule="exact" w:val="340"/>
        </w:trPr>
        <w:tc>
          <w:tcPr>
            <w:tcW w:w="5000" w:type="pct"/>
            <w:gridSpan w:val="3"/>
            <w:shd w:val="clear" w:color="auto" w:fill="auto"/>
            <w:vAlign w:val="center"/>
          </w:tcPr>
          <w:p w:rsidR="00F540B6" w:rsidRPr="00F540B6" w:rsidRDefault="00F540B6" w:rsidP="00F540B6">
            <w:pPr>
              <w:spacing w:line="240" w:lineRule="auto"/>
              <w:jc w:val="center"/>
              <w:rPr>
                <w:rFonts w:ascii="Times New Roman" w:eastAsia="Times New Roman" w:hAnsi="Times New Roman"/>
                <w:b/>
                <w:sz w:val="24"/>
                <w:szCs w:val="24"/>
              </w:rPr>
            </w:pPr>
            <w:r w:rsidRPr="00F540B6">
              <w:rPr>
                <w:rFonts w:ascii="Times New Roman" w:eastAsia="Times New Roman" w:hAnsi="Times New Roman"/>
                <w:b/>
                <w:sz w:val="24"/>
                <w:szCs w:val="24"/>
              </w:rPr>
              <w:t>Альтернативные препараты</w:t>
            </w:r>
          </w:p>
        </w:tc>
      </w:tr>
      <w:tr w:rsidR="00F540B6" w:rsidRPr="00F540B6" w:rsidTr="00956706">
        <w:trPr>
          <w:trHeight w:hRule="exact" w:val="340"/>
        </w:trPr>
        <w:tc>
          <w:tcPr>
            <w:tcW w:w="1709"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Карбапенемы (все)</w:t>
            </w:r>
          </w:p>
        </w:tc>
        <w:tc>
          <w:tcPr>
            <w:tcW w:w="1646"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100%</w:t>
            </w:r>
          </w:p>
        </w:tc>
        <w:tc>
          <w:tcPr>
            <w:tcW w:w="1645"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Нет данных</w:t>
            </w:r>
          </w:p>
        </w:tc>
      </w:tr>
      <w:tr w:rsidR="00F540B6" w:rsidRPr="00F540B6" w:rsidTr="00956706">
        <w:trPr>
          <w:trHeight w:hRule="exact" w:val="340"/>
        </w:trPr>
        <w:tc>
          <w:tcPr>
            <w:tcW w:w="1709"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Цефтазидим, цефепим</w:t>
            </w:r>
          </w:p>
        </w:tc>
        <w:tc>
          <w:tcPr>
            <w:tcW w:w="1646"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66,7% (цефепим)</w:t>
            </w:r>
          </w:p>
        </w:tc>
        <w:tc>
          <w:tcPr>
            <w:tcW w:w="1645" w:type="pct"/>
            <w:shd w:val="clear" w:color="auto" w:fill="auto"/>
            <w:vAlign w:val="center"/>
          </w:tcPr>
          <w:p w:rsidR="00F540B6" w:rsidRPr="00F540B6" w:rsidRDefault="00F540B6" w:rsidP="00F540B6">
            <w:pPr>
              <w:spacing w:line="240" w:lineRule="auto"/>
              <w:rPr>
                <w:rFonts w:ascii="Times New Roman" w:eastAsia="Times New Roman" w:hAnsi="Times New Roman"/>
                <w:sz w:val="24"/>
                <w:szCs w:val="24"/>
              </w:rPr>
            </w:pPr>
            <w:r w:rsidRPr="00F540B6">
              <w:rPr>
                <w:rFonts w:ascii="Times New Roman" w:eastAsia="Times New Roman" w:hAnsi="Times New Roman"/>
                <w:sz w:val="24"/>
                <w:szCs w:val="24"/>
              </w:rPr>
              <w:t>Природная резистентность</w:t>
            </w:r>
          </w:p>
        </w:tc>
      </w:tr>
    </w:tbl>
    <w:p w:rsidR="00F540B6" w:rsidRPr="00F540B6" w:rsidRDefault="00F540B6" w:rsidP="00F540B6">
      <w:pPr>
        <w:spacing w:before="120" w:line="240" w:lineRule="auto"/>
        <w:jc w:val="both"/>
        <w:rPr>
          <w:rFonts w:ascii="Times New Roman" w:hAnsi="Times New Roman"/>
          <w:sz w:val="24"/>
          <w:szCs w:val="24"/>
        </w:rPr>
      </w:pPr>
      <w:r w:rsidRPr="00F540B6">
        <w:rPr>
          <w:rFonts w:ascii="Times New Roman" w:hAnsi="Times New Roman"/>
          <w:sz w:val="24"/>
          <w:szCs w:val="24"/>
        </w:rPr>
        <w:t xml:space="preserve">Из таблицы видно, что чувствительность </w:t>
      </w:r>
      <w:r w:rsidRPr="00F540B6">
        <w:rPr>
          <w:rFonts w:ascii="Times New Roman" w:hAnsi="Times New Roman"/>
          <w:i/>
          <w:sz w:val="24"/>
          <w:szCs w:val="24"/>
          <w:lang w:val="en-US"/>
        </w:rPr>
        <w:t>E</w:t>
      </w:r>
      <w:r w:rsidRPr="00F540B6">
        <w:rPr>
          <w:rFonts w:ascii="Times New Roman" w:hAnsi="Times New Roman"/>
          <w:i/>
          <w:sz w:val="24"/>
          <w:szCs w:val="24"/>
        </w:rPr>
        <w:t>.</w:t>
      </w:r>
      <w:r w:rsidRPr="00F540B6">
        <w:rPr>
          <w:rFonts w:ascii="Times New Roman" w:hAnsi="Times New Roman"/>
          <w:i/>
          <w:sz w:val="24"/>
          <w:szCs w:val="24"/>
          <w:lang w:val="en-US"/>
        </w:rPr>
        <w:t>coli</w:t>
      </w:r>
      <w:r w:rsidRPr="00F540B6">
        <w:rPr>
          <w:rFonts w:ascii="Times New Roman" w:hAnsi="Times New Roman"/>
          <w:sz w:val="24"/>
          <w:szCs w:val="24"/>
        </w:rPr>
        <w:t xml:space="preserve"> ко всем препаратам выбора примерно одинакова, в то же время чувствительность </w:t>
      </w:r>
      <w:r w:rsidRPr="00F540B6">
        <w:rPr>
          <w:rFonts w:ascii="Times New Roman" w:hAnsi="Times New Roman"/>
          <w:i/>
          <w:sz w:val="24"/>
          <w:szCs w:val="24"/>
          <w:lang w:val="en-US"/>
        </w:rPr>
        <w:t>E</w:t>
      </w:r>
      <w:r w:rsidRPr="00F540B6">
        <w:rPr>
          <w:rFonts w:ascii="Times New Roman" w:hAnsi="Times New Roman"/>
          <w:i/>
          <w:sz w:val="24"/>
          <w:szCs w:val="24"/>
        </w:rPr>
        <w:t>.</w:t>
      </w:r>
      <w:r w:rsidRPr="00F540B6">
        <w:rPr>
          <w:rFonts w:ascii="Times New Roman" w:hAnsi="Times New Roman"/>
          <w:i/>
          <w:sz w:val="24"/>
          <w:szCs w:val="24"/>
          <w:lang w:val="en-US"/>
        </w:rPr>
        <w:t>faecalis</w:t>
      </w:r>
      <w:r w:rsidRPr="00F540B6">
        <w:rPr>
          <w:rFonts w:ascii="Times New Roman" w:hAnsi="Times New Roman"/>
          <w:sz w:val="24"/>
          <w:szCs w:val="24"/>
        </w:rPr>
        <w:t xml:space="preserve"> к ФХ значительно ниже, чем к ампициллину, поэтому оптимальными препаратами для стартовой терапии ИМВП в нашем стационаре являются ИЗАМП. Применение же цефалоспоринов недопустимо из-за их </w:t>
      </w:r>
      <w:proofErr w:type="gramStart"/>
      <w:r w:rsidRPr="00F540B6">
        <w:rPr>
          <w:rFonts w:ascii="Times New Roman" w:hAnsi="Times New Roman"/>
          <w:sz w:val="24"/>
          <w:szCs w:val="24"/>
        </w:rPr>
        <w:t>природной</w:t>
      </w:r>
      <w:proofErr w:type="gramEnd"/>
      <w:r w:rsidRPr="00F540B6">
        <w:rPr>
          <w:rFonts w:ascii="Times New Roman" w:hAnsi="Times New Roman"/>
          <w:sz w:val="24"/>
          <w:szCs w:val="24"/>
        </w:rPr>
        <w:t xml:space="preserve"> неактивности в отношении </w:t>
      </w:r>
      <w:r w:rsidRPr="00F540B6">
        <w:rPr>
          <w:rFonts w:ascii="Times New Roman" w:hAnsi="Times New Roman"/>
          <w:i/>
          <w:sz w:val="24"/>
          <w:szCs w:val="24"/>
          <w:lang w:val="en-US"/>
        </w:rPr>
        <w:t>E</w:t>
      </w:r>
      <w:r w:rsidRPr="00F540B6">
        <w:rPr>
          <w:rFonts w:ascii="Times New Roman" w:hAnsi="Times New Roman"/>
          <w:i/>
          <w:sz w:val="24"/>
          <w:szCs w:val="24"/>
        </w:rPr>
        <w:t>.</w:t>
      </w:r>
      <w:r w:rsidRPr="00F540B6">
        <w:rPr>
          <w:rFonts w:ascii="Times New Roman" w:hAnsi="Times New Roman"/>
          <w:i/>
          <w:sz w:val="24"/>
          <w:szCs w:val="24"/>
          <w:lang w:val="en-US"/>
        </w:rPr>
        <w:t>faecalis</w:t>
      </w:r>
      <w:r w:rsidRPr="00F540B6">
        <w:rPr>
          <w:rFonts w:ascii="Times New Roman" w:hAnsi="Times New Roman"/>
          <w:sz w:val="24"/>
          <w:szCs w:val="24"/>
        </w:rPr>
        <w:t xml:space="preserve">. Невысокая доля синегнойной палочки в общей структуре МО ставит под сомнение целесообразность использования антисинегнойных препаратов для эмпирической терапии, их можно рекомендовать только </w:t>
      </w:r>
      <w:r w:rsidRPr="00F540B6">
        <w:rPr>
          <w:rFonts w:ascii="Times New Roman" w:hAnsi="Times New Roman"/>
          <w:sz w:val="24"/>
          <w:szCs w:val="24"/>
        </w:rPr>
        <w:lastRenderedPageBreak/>
        <w:t xml:space="preserve">пациентам с высоким риском выделения </w:t>
      </w:r>
      <w:r w:rsidRPr="00F540B6">
        <w:rPr>
          <w:rFonts w:ascii="Times New Roman" w:hAnsi="Times New Roman"/>
          <w:i/>
          <w:sz w:val="24"/>
          <w:szCs w:val="24"/>
          <w:lang w:val="en-US"/>
        </w:rPr>
        <w:t>P</w:t>
      </w:r>
      <w:r w:rsidRPr="00F540B6">
        <w:rPr>
          <w:rFonts w:ascii="Times New Roman" w:hAnsi="Times New Roman"/>
          <w:i/>
          <w:sz w:val="24"/>
          <w:szCs w:val="24"/>
        </w:rPr>
        <w:t>.</w:t>
      </w:r>
      <w:r w:rsidRPr="00F540B6">
        <w:rPr>
          <w:rFonts w:ascii="Times New Roman" w:hAnsi="Times New Roman"/>
          <w:i/>
          <w:sz w:val="24"/>
          <w:szCs w:val="24"/>
          <w:lang w:val="en-US"/>
        </w:rPr>
        <w:t>aeruginosa</w:t>
      </w:r>
      <w:r w:rsidRPr="00F540B6">
        <w:rPr>
          <w:rFonts w:ascii="Times New Roman" w:hAnsi="Times New Roman"/>
          <w:sz w:val="24"/>
          <w:szCs w:val="24"/>
        </w:rPr>
        <w:t>. Таким образом, оптимальным альтернативным препаратов является эртапенем.</w:t>
      </w:r>
    </w:p>
    <w:p w:rsidR="00F540B6" w:rsidRDefault="00F540B6" w:rsidP="00F540B6">
      <w:pPr>
        <w:spacing w:line="240" w:lineRule="auto"/>
        <w:jc w:val="both"/>
        <w:rPr>
          <w:rFonts w:ascii="Times New Roman" w:hAnsi="Times New Roman"/>
          <w:sz w:val="24"/>
          <w:szCs w:val="24"/>
        </w:rPr>
      </w:pPr>
      <w:r w:rsidRPr="00F540B6">
        <w:rPr>
          <w:rFonts w:ascii="Times New Roman" w:hAnsi="Times New Roman"/>
          <w:b/>
          <w:sz w:val="24"/>
          <w:szCs w:val="24"/>
        </w:rPr>
        <w:t>Выводы:</w:t>
      </w:r>
      <w:r w:rsidRPr="00F540B6">
        <w:rPr>
          <w:rFonts w:ascii="Times New Roman" w:hAnsi="Times New Roman"/>
          <w:sz w:val="24"/>
          <w:szCs w:val="24"/>
        </w:rPr>
        <w:t xml:space="preserve"> Несмотря на то, что исследование требует дальнейшей доработки, в частности, стратификации пациентов по риску выделения резистентной микрофлоры, в целом можно заключить, что рекомендации профессиональных сообществ по антибактериальной терапии отражают лишь общие тенденции, но не могут служить прямым руководством к действию. При разработке схем стартовой терапии для конкретного учреждения необходимо руководствоваться данными локального мониторинга, даже если они идут вразрез с общепринятыми схемами.</w:t>
      </w:r>
    </w:p>
    <w:p w:rsidR="00F540B6" w:rsidRDefault="00F540B6" w:rsidP="00F540B6">
      <w:pPr>
        <w:spacing w:line="240" w:lineRule="auto"/>
        <w:jc w:val="both"/>
        <w:rPr>
          <w:rFonts w:ascii="Times New Roman" w:hAnsi="Times New Roman"/>
          <w:sz w:val="24"/>
          <w:szCs w:val="24"/>
        </w:rPr>
      </w:pPr>
    </w:p>
    <w:p w:rsidR="00F540B6" w:rsidRDefault="00F540B6" w:rsidP="00F540B6">
      <w:pPr>
        <w:spacing w:line="240" w:lineRule="auto"/>
        <w:jc w:val="both"/>
        <w:rPr>
          <w:rFonts w:ascii="Times New Roman" w:hAnsi="Times New Roman"/>
          <w:sz w:val="24"/>
          <w:szCs w:val="24"/>
        </w:rPr>
      </w:pPr>
    </w:p>
    <w:p w:rsidR="00F540B6" w:rsidRDefault="00F540B6" w:rsidP="00F540B6">
      <w:pPr>
        <w:spacing w:line="240" w:lineRule="auto"/>
        <w:jc w:val="both"/>
        <w:rPr>
          <w:rFonts w:ascii="Times New Roman" w:hAnsi="Times New Roman"/>
          <w:sz w:val="24"/>
          <w:szCs w:val="24"/>
        </w:rPr>
      </w:pPr>
    </w:p>
    <w:p w:rsidR="006159E6" w:rsidRDefault="006159E6" w:rsidP="006159E6">
      <w:pPr>
        <w:pStyle w:val="a5"/>
        <w:spacing w:line="240" w:lineRule="auto"/>
        <w:jc w:val="left"/>
        <w:rPr>
          <w:rFonts w:ascii="Times New Roman" w:hAnsi="Times New Roman"/>
          <w:sz w:val="24"/>
          <w:szCs w:val="24"/>
        </w:rPr>
      </w:pPr>
      <w:proofErr w:type="gramStart"/>
      <w:r>
        <w:rPr>
          <w:rFonts w:ascii="Times New Roman" w:hAnsi="Times New Roman"/>
          <w:sz w:val="24"/>
          <w:szCs w:val="24"/>
          <w:lang w:val="en-US"/>
        </w:rPr>
        <w:t>H</w:t>
      </w:r>
      <w:r w:rsidRPr="009C4F07">
        <w:rPr>
          <w:rFonts w:ascii="Times New Roman" w:hAnsi="Times New Roman"/>
          <w:sz w:val="24"/>
          <w:szCs w:val="24"/>
        </w:rPr>
        <w:t>-09.</w:t>
      </w:r>
      <w:proofErr w:type="gramEnd"/>
      <w:r w:rsidRPr="009C4F07">
        <w:rPr>
          <w:rFonts w:ascii="Times New Roman" w:hAnsi="Times New Roman"/>
          <w:sz w:val="24"/>
          <w:szCs w:val="24"/>
        </w:rPr>
        <w:t xml:space="preserve"> </w:t>
      </w:r>
      <w:r w:rsidRPr="000A4BF5">
        <w:rPr>
          <w:rFonts w:ascii="Times New Roman" w:hAnsi="Times New Roman"/>
          <w:sz w:val="24"/>
          <w:szCs w:val="24"/>
        </w:rPr>
        <w:t>Распространенность и клиническое значение нозокомиальных инфекций в лечебных учреждениях Москвы: исследование М’ЭРГИНИ</w:t>
      </w:r>
      <w:r>
        <w:rPr>
          <w:rFonts w:ascii="Times New Roman" w:hAnsi="Times New Roman"/>
          <w:sz w:val="24"/>
          <w:szCs w:val="24"/>
        </w:rPr>
        <w:tab/>
        <w:t xml:space="preserve">                  </w:t>
      </w:r>
    </w:p>
    <w:p w:rsidR="006159E6" w:rsidRPr="009C4F07" w:rsidRDefault="006159E6" w:rsidP="006159E6">
      <w:pPr>
        <w:pStyle w:val="a5"/>
        <w:spacing w:line="240" w:lineRule="auto"/>
        <w:jc w:val="left"/>
        <w:rPr>
          <w:rFonts w:ascii="Times New Roman" w:hAnsi="Times New Roman"/>
          <w:b w:val="0"/>
          <w:sz w:val="24"/>
          <w:szCs w:val="24"/>
        </w:rPr>
      </w:pPr>
      <w:r w:rsidRPr="009C4F07">
        <w:rPr>
          <w:rFonts w:ascii="Times New Roman" w:hAnsi="Times New Roman"/>
          <w:sz w:val="24"/>
          <w:szCs w:val="24"/>
        </w:rPr>
        <w:t>М.П.Суворова</w:t>
      </w:r>
      <w:proofErr w:type="gramStart"/>
      <w:r w:rsidRPr="009C4F07">
        <w:rPr>
          <w:rFonts w:ascii="Times New Roman" w:hAnsi="Times New Roman"/>
          <w:sz w:val="24"/>
          <w:szCs w:val="24"/>
          <w:vertAlign w:val="superscript"/>
        </w:rPr>
        <w:t>1</w:t>
      </w:r>
      <w:proofErr w:type="gramEnd"/>
      <w:r w:rsidRPr="009C4F07">
        <w:rPr>
          <w:rFonts w:ascii="Times New Roman" w:hAnsi="Times New Roman"/>
          <w:sz w:val="24"/>
          <w:szCs w:val="24"/>
        </w:rPr>
        <w:t>., М.В.Журавлева</w:t>
      </w:r>
      <w:r w:rsidRPr="009C4F07">
        <w:rPr>
          <w:rFonts w:ascii="Times New Roman" w:hAnsi="Times New Roman"/>
          <w:sz w:val="24"/>
          <w:szCs w:val="24"/>
          <w:vertAlign w:val="superscript"/>
        </w:rPr>
        <w:t>1</w:t>
      </w:r>
      <w:r w:rsidRPr="009C4F07">
        <w:rPr>
          <w:rFonts w:ascii="Times New Roman" w:hAnsi="Times New Roman"/>
          <w:sz w:val="24"/>
          <w:szCs w:val="24"/>
        </w:rPr>
        <w:t>, В.Б.Белобородов</w:t>
      </w:r>
      <w:r w:rsidRPr="009C4F07">
        <w:rPr>
          <w:rFonts w:ascii="Times New Roman" w:hAnsi="Times New Roman"/>
          <w:sz w:val="24"/>
          <w:szCs w:val="24"/>
          <w:vertAlign w:val="superscript"/>
        </w:rPr>
        <w:t>2</w:t>
      </w:r>
      <w:r w:rsidRPr="009C4F07">
        <w:rPr>
          <w:rFonts w:ascii="Times New Roman" w:hAnsi="Times New Roman"/>
          <w:sz w:val="24"/>
          <w:szCs w:val="24"/>
        </w:rPr>
        <w:t>, члены исследовательской группы М’ЭРГИНИ</w:t>
      </w:r>
    </w:p>
    <w:p w:rsidR="006159E6" w:rsidRDefault="006159E6" w:rsidP="006159E6">
      <w:pPr>
        <w:spacing w:line="240" w:lineRule="auto"/>
        <w:rPr>
          <w:rFonts w:ascii="Times New Roman" w:hAnsi="Times New Roman"/>
          <w:sz w:val="24"/>
          <w:szCs w:val="24"/>
        </w:rPr>
      </w:pPr>
      <w:r w:rsidRPr="00A838E2">
        <w:rPr>
          <w:rFonts w:ascii="Times New Roman" w:hAnsi="Times New Roman"/>
          <w:sz w:val="24"/>
          <w:szCs w:val="24"/>
          <w:vertAlign w:val="superscript"/>
        </w:rPr>
        <w:t>1</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ервый Московский государственный медицинский университет им. И.М.Сеченова                </w:t>
      </w:r>
      <w:r w:rsidRPr="00A838E2">
        <w:rPr>
          <w:rFonts w:ascii="Times New Roman" w:hAnsi="Times New Roman"/>
          <w:sz w:val="24"/>
          <w:szCs w:val="24"/>
          <w:vertAlign w:val="superscript"/>
        </w:rPr>
        <w:t>2</w:t>
      </w:r>
      <w:r>
        <w:rPr>
          <w:rFonts w:ascii="Times New Roman" w:hAnsi="Times New Roman"/>
          <w:sz w:val="24"/>
          <w:szCs w:val="24"/>
        </w:rPr>
        <w:t xml:space="preserve"> Российская медицинская академия последипломного образования (Москва)</w:t>
      </w:r>
    </w:p>
    <w:p w:rsidR="006159E6" w:rsidRDefault="006159E6" w:rsidP="006159E6">
      <w:pPr>
        <w:spacing w:line="240" w:lineRule="auto"/>
        <w:jc w:val="both"/>
        <w:rPr>
          <w:rFonts w:ascii="Times New Roman" w:hAnsi="Times New Roman"/>
          <w:sz w:val="24"/>
          <w:szCs w:val="24"/>
        </w:rPr>
      </w:pPr>
      <w:r w:rsidRPr="000A0AB9">
        <w:rPr>
          <w:rFonts w:ascii="Times New Roman" w:hAnsi="Times New Roman"/>
          <w:b/>
          <w:sz w:val="24"/>
          <w:szCs w:val="24"/>
        </w:rPr>
        <w:t>Актуальность и цель</w:t>
      </w:r>
      <w:r>
        <w:rPr>
          <w:rFonts w:ascii="Times New Roman" w:hAnsi="Times New Roman"/>
          <w:sz w:val="24"/>
          <w:szCs w:val="24"/>
        </w:rPr>
        <w:t xml:space="preserve">: Нозокомиальные </w:t>
      </w:r>
      <w:r w:rsidRPr="00C261F6">
        <w:rPr>
          <w:rFonts w:ascii="Times New Roman" w:hAnsi="Times New Roman"/>
          <w:sz w:val="24"/>
          <w:szCs w:val="24"/>
        </w:rPr>
        <w:t>инфекции</w:t>
      </w:r>
      <w:r>
        <w:rPr>
          <w:rFonts w:ascii="Times New Roman" w:hAnsi="Times New Roman"/>
          <w:sz w:val="24"/>
          <w:szCs w:val="24"/>
        </w:rPr>
        <w:t xml:space="preserve"> (НИ)</w:t>
      </w:r>
      <w:r w:rsidRPr="00C261F6">
        <w:rPr>
          <w:rFonts w:ascii="Times New Roman" w:hAnsi="Times New Roman"/>
          <w:sz w:val="24"/>
          <w:szCs w:val="24"/>
        </w:rPr>
        <w:t>, осложняя течение основного заболевания во время госпитализации, существенно удлиняют сроки стационарного лечения</w:t>
      </w:r>
      <w:r>
        <w:rPr>
          <w:rFonts w:ascii="Times New Roman" w:hAnsi="Times New Roman"/>
          <w:sz w:val="24"/>
          <w:szCs w:val="24"/>
        </w:rPr>
        <w:t xml:space="preserve"> </w:t>
      </w:r>
      <w:r w:rsidRPr="00C261F6">
        <w:rPr>
          <w:rFonts w:ascii="Times New Roman" w:hAnsi="Times New Roman"/>
          <w:sz w:val="24"/>
          <w:szCs w:val="24"/>
        </w:rPr>
        <w:t>и финансовые расходы на лечение</w:t>
      </w:r>
      <w:r>
        <w:rPr>
          <w:rFonts w:ascii="Times New Roman" w:hAnsi="Times New Roman"/>
          <w:sz w:val="24"/>
          <w:szCs w:val="24"/>
        </w:rPr>
        <w:t>, а также</w:t>
      </w:r>
      <w:r w:rsidRPr="00C261F6">
        <w:rPr>
          <w:rFonts w:ascii="Times New Roman" w:hAnsi="Times New Roman"/>
          <w:sz w:val="24"/>
          <w:szCs w:val="24"/>
        </w:rPr>
        <w:t xml:space="preserve"> увеличивают риск летального исхода</w:t>
      </w:r>
      <w:r>
        <w:rPr>
          <w:rFonts w:ascii="Times New Roman" w:hAnsi="Times New Roman"/>
          <w:sz w:val="24"/>
          <w:szCs w:val="24"/>
        </w:rPr>
        <w:t>. Цель исследования М</w:t>
      </w:r>
      <w:r w:rsidRPr="00B001EF">
        <w:rPr>
          <w:rFonts w:ascii="Times New Roman" w:hAnsi="Times New Roman"/>
          <w:sz w:val="24"/>
          <w:szCs w:val="24"/>
        </w:rPr>
        <w:t>’</w:t>
      </w:r>
      <w:r>
        <w:rPr>
          <w:rFonts w:ascii="Times New Roman" w:hAnsi="Times New Roman"/>
          <w:sz w:val="24"/>
          <w:szCs w:val="24"/>
        </w:rPr>
        <w:t>ЭРГИНИ - и</w:t>
      </w:r>
      <w:r w:rsidRPr="00A16804">
        <w:rPr>
          <w:rFonts w:ascii="Times New Roman" w:hAnsi="Times New Roman"/>
          <w:sz w:val="24"/>
          <w:szCs w:val="24"/>
        </w:rPr>
        <w:t xml:space="preserve">зучить распространенность, </w:t>
      </w:r>
      <w:r>
        <w:rPr>
          <w:rFonts w:ascii="Times New Roman" w:hAnsi="Times New Roman"/>
          <w:sz w:val="24"/>
          <w:szCs w:val="24"/>
        </w:rPr>
        <w:t xml:space="preserve">нозологическую, </w:t>
      </w:r>
      <w:r w:rsidRPr="00A16804">
        <w:rPr>
          <w:rFonts w:ascii="Times New Roman" w:hAnsi="Times New Roman"/>
          <w:sz w:val="24"/>
          <w:szCs w:val="24"/>
        </w:rPr>
        <w:t xml:space="preserve">этиологическую структуру и клиническое значение нозокомиальных инфекций в различных отделениях многопрофильных </w:t>
      </w:r>
      <w:r>
        <w:rPr>
          <w:rFonts w:ascii="Times New Roman" w:hAnsi="Times New Roman"/>
          <w:sz w:val="24"/>
          <w:szCs w:val="24"/>
        </w:rPr>
        <w:t xml:space="preserve">скоропомощных </w:t>
      </w:r>
      <w:r w:rsidRPr="00A16804">
        <w:rPr>
          <w:rFonts w:ascii="Times New Roman" w:hAnsi="Times New Roman"/>
          <w:sz w:val="24"/>
          <w:szCs w:val="24"/>
        </w:rPr>
        <w:t xml:space="preserve">стационаров </w:t>
      </w:r>
      <w:r>
        <w:rPr>
          <w:rFonts w:ascii="Times New Roman" w:hAnsi="Times New Roman"/>
          <w:sz w:val="24"/>
          <w:szCs w:val="24"/>
        </w:rPr>
        <w:t>г. Москвы.</w:t>
      </w:r>
    </w:p>
    <w:p w:rsidR="006159E6" w:rsidRDefault="006159E6" w:rsidP="006159E6">
      <w:pPr>
        <w:spacing w:line="240" w:lineRule="auto"/>
        <w:jc w:val="both"/>
        <w:rPr>
          <w:rFonts w:ascii="Times New Roman" w:hAnsi="Times New Roman"/>
          <w:sz w:val="24"/>
          <w:szCs w:val="24"/>
        </w:rPr>
      </w:pPr>
      <w:r w:rsidRPr="000A0AB9">
        <w:rPr>
          <w:rFonts w:ascii="Times New Roman" w:hAnsi="Times New Roman"/>
          <w:b/>
          <w:sz w:val="24"/>
          <w:szCs w:val="24"/>
        </w:rPr>
        <w:t>Материал и методы</w:t>
      </w:r>
      <w:r>
        <w:rPr>
          <w:rFonts w:ascii="Times New Roman" w:hAnsi="Times New Roman"/>
          <w:sz w:val="24"/>
          <w:szCs w:val="24"/>
        </w:rPr>
        <w:t xml:space="preserve">: </w:t>
      </w:r>
      <w:r w:rsidRPr="00A16804">
        <w:rPr>
          <w:rFonts w:ascii="Times New Roman" w:hAnsi="Times New Roman"/>
          <w:sz w:val="24"/>
          <w:szCs w:val="24"/>
        </w:rPr>
        <w:t>Дизайн исследования: проспективное, многоцентровое, обсервационное, однодневное с последующим 28-дневным наблюдением за пациентами.</w:t>
      </w:r>
      <w:r>
        <w:rPr>
          <w:rFonts w:ascii="Times New Roman" w:hAnsi="Times New Roman"/>
          <w:sz w:val="24"/>
          <w:szCs w:val="24"/>
        </w:rPr>
        <w:t xml:space="preserve"> </w:t>
      </w:r>
      <w:r>
        <w:rPr>
          <w:rFonts w:ascii="Times New Roman" w:hAnsi="Times New Roman"/>
          <w:color w:val="000000"/>
          <w:sz w:val="24"/>
          <w:szCs w:val="24"/>
        </w:rPr>
        <w:t>В исследование приняли участие 12 скоропомощных ЛПУ.</w:t>
      </w:r>
      <w:r>
        <w:rPr>
          <w:rFonts w:ascii="Times New Roman" w:hAnsi="Times New Roman"/>
          <w:sz w:val="24"/>
          <w:szCs w:val="24"/>
        </w:rPr>
        <w:t xml:space="preserve"> Исследование проводили в 4 этапа в четырех типах лечебных отделений: ОРИТ, хирургическое, терапевтическое и неврологическое отделения. В каждом лечебном отделении проведено исследование одного дня (единого для всех центров). В день исследования проводился анализ историй болезней всех пациентов, находившихся в отделении, с целью активного выявления НИ. В диагностике НИ были использованы критерии </w:t>
      </w:r>
      <w:r>
        <w:rPr>
          <w:rFonts w:ascii="Times New Roman" w:hAnsi="Times New Roman"/>
          <w:sz w:val="24"/>
          <w:szCs w:val="24"/>
          <w:lang w:val="en-US"/>
        </w:rPr>
        <w:t>CDC</w:t>
      </w:r>
      <w:r w:rsidRPr="00A838E2">
        <w:rPr>
          <w:rFonts w:ascii="Times New Roman" w:hAnsi="Times New Roman"/>
          <w:sz w:val="24"/>
          <w:szCs w:val="24"/>
        </w:rPr>
        <w:t xml:space="preserve"> 2008 </w:t>
      </w:r>
      <w:r>
        <w:rPr>
          <w:rFonts w:ascii="Times New Roman" w:hAnsi="Times New Roman"/>
          <w:sz w:val="24"/>
          <w:szCs w:val="24"/>
        </w:rPr>
        <w:t xml:space="preserve">г. </w:t>
      </w:r>
    </w:p>
    <w:p w:rsidR="006159E6" w:rsidRDefault="006159E6" w:rsidP="006159E6">
      <w:pPr>
        <w:pStyle w:val="ab"/>
        <w:spacing w:line="240" w:lineRule="auto"/>
        <w:ind w:left="0"/>
        <w:jc w:val="both"/>
        <w:rPr>
          <w:rFonts w:ascii="Times New Roman" w:hAnsi="Times New Roman"/>
          <w:sz w:val="24"/>
          <w:szCs w:val="24"/>
        </w:rPr>
      </w:pPr>
      <w:r w:rsidRPr="000A0AB9">
        <w:rPr>
          <w:rFonts w:ascii="Times New Roman" w:hAnsi="Times New Roman"/>
          <w:b/>
          <w:sz w:val="24"/>
          <w:szCs w:val="24"/>
        </w:rPr>
        <w:t>Результаты</w:t>
      </w:r>
      <w:r>
        <w:rPr>
          <w:rFonts w:ascii="Times New Roman" w:hAnsi="Times New Roman"/>
          <w:sz w:val="24"/>
          <w:szCs w:val="24"/>
        </w:rPr>
        <w:t xml:space="preserve">: </w:t>
      </w:r>
      <w:r>
        <w:rPr>
          <w:rFonts w:ascii="Times New Roman" w:hAnsi="Times New Roman"/>
          <w:color w:val="000000"/>
          <w:sz w:val="24"/>
          <w:szCs w:val="24"/>
        </w:rPr>
        <w:t xml:space="preserve">В 12 стационарах Москвы в исследование было включено 1557 пациентов (в среднем 130 пациентов в ЛПУ). НИ были выявлены у 157 пациентов, распространенность НИ составила </w:t>
      </w:r>
      <w:r>
        <w:rPr>
          <w:rFonts w:ascii="Times New Roman" w:hAnsi="Times New Roman"/>
          <w:sz w:val="24"/>
          <w:szCs w:val="24"/>
        </w:rPr>
        <w:t xml:space="preserve">10,08% (95% доверительный интервал 8,63%, 11,69%). Распространенность внебольничных инфекций в ЛПУ Москвы была 28,71% (95% ДИ 26,47%, 31,03%). Наибольшая распространенность нозокомиальных инфекций отмечена в ОРИТ - 35,67% и в отделении неврологии - 27,94%; распространенность нозокомиальных инфекций в терапии и хирургии была примерно одинаковой – 6,94% и 4,52%. Среди нозокомиальных инфекций наиболее частыми были инфекции нижних дыхательных путей (42,4%). Также они были представлены инфекциями мочевыводящих путей (19,0%), инфекциями кожи и мягких тканей (13,4%), абдоминальными и ангиогенными инфекциями (11,4 и 5,7%%), инфекциями верхних дыхательных путей (2,6%), диареей и энтероколитом, вызванными </w:t>
      </w:r>
      <w:r w:rsidRPr="00B45B7A">
        <w:rPr>
          <w:rFonts w:ascii="Times New Roman" w:hAnsi="Times New Roman"/>
          <w:i/>
          <w:sz w:val="24"/>
          <w:szCs w:val="24"/>
          <w:lang w:val="en-US"/>
        </w:rPr>
        <w:t>C</w:t>
      </w:r>
      <w:r w:rsidRPr="00B45B7A">
        <w:rPr>
          <w:rFonts w:ascii="Times New Roman" w:hAnsi="Times New Roman"/>
          <w:i/>
          <w:sz w:val="24"/>
          <w:szCs w:val="24"/>
        </w:rPr>
        <w:t>.</w:t>
      </w:r>
      <w:r w:rsidRPr="00B45B7A">
        <w:rPr>
          <w:rFonts w:ascii="Times New Roman" w:hAnsi="Times New Roman"/>
          <w:i/>
          <w:sz w:val="24"/>
          <w:szCs w:val="24"/>
          <w:lang w:val="en-US"/>
        </w:rPr>
        <w:t>difficile</w:t>
      </w:r>
      <w:r w:rsidRPr="00B45B7A">
        <w:rPr>
          <w:rFonts w:ascii="Times New Roman" w:hAnsi="Times New Roman"/>
          <w:sz w:val="24"/>
          <w:szCs w:val="24"/>
        </w:rPr>
        <w:t xml:space="preserve"> (</w:t>
      </w:r>
      <w:r>
        <w:rPr>
          <w:rFonts w:ascii="Times New Roman" w:hAnsi="Times New Roman"/>
          <w:sz w:val="24"/>
          <w:szCs w:val="24"/>
        </w:rPr>
        <w:t xml:space="preserve">1,9%), инфекциями костей и суставов и ЦНС (1,3% и 0,6%). В этиологии нозокомиальных инфекцией доминировали грамотрицательные микроорганизмы (54,3%), </w:t>
      </w:r>
      <w:r>
        <w:rPr>
          <w:rFonts w:ascii="Times New Roman" w:hAnsi="Times New Roman"/>
          <w:sz w:val="24"/>
          <w:szCs w:val="24"/>
        </w:rPr>
        <w:lastRenderedPageBreak/>
        <w:t xml:space="preserve">36,6% составили грамположительные бактерии и 9,1% – грибы. Среди 15 выделенных грибов </w:t>
      </w:r>
      <w:r w:rsidRPr="00B45B7A">
        <w:rPr>
          <w:rFonts w:ascii="Times New Roman" w:hAnsi="Times New Roman"/>
          <w:i/>
          <w:sz w:val="24"/>
          <w:szCs w:val="24"/>
          <w:lang w:val="en-US"/>
        </w:rPr>
        <w:t>Candida</w:t>
      </w:r>
      <w:r>
        <w:rPr>
          <w:rFonts w:ascii="Times New Roman" w:hAnsi="Times New Roman"/>
          <w:sz w:val="24"/>
          <w:szCs w:val="24"/>
        </w:rPr>
        <w:t xml:space="preserve"> 4 (26,7%) были </w:t>
      </w:r>
      <w:r w:rsidRPr="007B1B19">
        <w:rPr>
          <w:rFonts w:ascii="Times New Roman" w:hAnsi="Times New Roman"/>
          <w:i/>
          <w:sz w:val="24"/>
          <w:szCs w:val="24"/>
          <w:lang w:val="en-US"/>
        </w:rPr>
        <w:t>Candida</w:t>
      </w:r>
      <w:r w:rsidRPr="007B1B19">
        <w:rPr>
          <w:rFonts w:ascii="Times New Roman" w:hAnsi="Times New Roman"/>
          <w:i/>
          <w:sz w:val="24"/>
          <w:szCs w:val="24"/>
        </w:rPr>
        <w:t xml:space="preserve"> </w:t>
      </w:r>
      <w:r w:rsidRPr="007B1B19">
        <w:rPr>
          <w:rFonts w:ascii="Times New Roman" w:hAnsi="Times New Roman"/>
          <w:i/>
          <w:sz w:val="24"/>
          <w:szCs w:val="24"/>
          <w:lang w:val="en-US"/>
        </w:rPr>
        <w:t>non</w:t>
      </w:r>
      <w:r w:rsidRPr="007B1B19">
        <w:rPr>
          <w:rFonts w:ascii="Times New Roman" w:hAnsi="Times New Roman"/>
          <w:i/>
          <w:sz w:val="24"/>
          <w:szCs w:val="24"/>
        </w:rPr>
        <w:t>-</w:t>
      </w:r>
      <w:r w:rsidRPr="007B1B19">
        <w:rPr>
          <w:rFonts w:ascii="Times New Roman" w:hAnsi="Times New Roman"/>
          <w:i/>
          <w:sz w:val="24"/>
          <w:szCs w:val="24"/>
          <w:lang w:val="en-US"/>
        </w:rPr>
        <w:t>albicans</w:t>
      </w:r>
      <w:r w:rsidRPr="007B1B19">
        <w:rPr>
          <w:rFonts w:ascii="Times New Roman" w:hAnsi="Times New Roman"/>
          <w:sz w:val="24"/>
          <w:szCs w:val="24"/>
        </w:rPr>
        <w:t>.</w:t>
      </w:r>
      <w:r>
        <w:rPr>
          <w:rFonts w:ascii="Times New Roman" w:hAnsi="Times New Roman"/>
          <w:sz w:val="24"/>
          <w:szCs w:val="24"/>
        </w:rPr>
        <w:t xml:space="preserve"> Наиболее частыми грамотрицательными патогенами были </w:t>
      </w:r>
      <w:r w:rsidRPr="00B45B7A">
        <w:rPr>
          <w:rFonts w:ascii="Times New Roman" w:hAnsi="Times New Roman"/>
          <w:i/>
          <w:sz w:val="24"/>
          <w:szCs w:val="24"/>
          <w:lang w:val="en-US"/>
        </w:rPr>
        <w:t>Klebsiella</w:t>
      </w:r>
      <w:r w:rsidRPr="00B45B7A">
        <w:rPr>
          <w:rFonts w:ascii="Times New Roman" w:hAnsi="Times New Roman"/>
          <w:i/>
          <w:sz w:val="24"/>
          <w:szCs w:val="24"/>
        </w:rPr>
        <w:t xml:space="preserve"> </w:t>
      </w:r>
      <w:r w:rsidRPr="00B45B7A">
        <w:rPr>
          <w:rFonts w:ascii="Times New Roman" w:hAnsi="Times New Roman"/>
          <w:i/>
          <w:sz w:val="24"/>
          <w:szCs w:val="24"/>
          <w:lang w:val="en-US"/>
        </w:rPr>
        <w:t>pneumoniae</w:t>
      </w:r>
      <w:r w:rsidRPr="00B45B7A">
        <w:rPr>
          <w:rFonts w:ascii="Times New Roman" w:hAnsi="Times New Roman"/>
          <w:sz w:val="24"/>
          <w:szCs w:val="24"/>
        </w:rPr>
        <w:t xml:space="preserve"> (18,9%) </w:t>
      </w:r>
      <w:r>
        <w:rPr>
          <w:rFonts w:ascii="Times New Roman" w:hAnsi="Times New Roman"/>
          <w:sz w:val="24"/>
          <w:szCs w:val="24"/>
        </w:rPr>
        <w:t xml:space="preserve">и </w:t>
      </w:r>
      <w:r w:rsidRPr="00B45B7A">
        <w:rPr>
          <w:rFonts w:ascii="Times New Roman" w:hAnsi="Times New Roman"/>
          <w:i/>
          <w:sz w:val="24"/>
          <w:szCs w:val="24"/>
          <w:lang w:val="en-US"/>
        </w:rPr>
        <w:t>Escherichia</w:t>
      </w:r>
      <w:r w:rsidRPr="00B45B7A">
        <w:rPr>
          <w:rFonts w:ascii="Times New Roman" w:hAnsi="Times New Roman"/>
          <w:i/>
          <w:sz w:val="24"/>
          <w:szCs w:val="24"/>
        </w:rPr>
        <w:t xml:space="preserve"> </w:t>
      </w:r>
      <w:r w:rsidRPr="00B45B7A">
        <w:rPr>
          <w:rFonts w:ascii="Times New Roman" w:hAnsi="Times New Roman"/>
          <w:i/>
          <w:sz w:val="24"/>
          <w:szCs w:val="24"/>
          <w:lang w:val="en-US"/>
        </w:rPr>
        <w:t>coli</w:t>
      </w:r>
      <w:r w:rsidRPr="00B45B7A">
        <w:rPr>
          <w:rFonts w:ascii="Times New Roman" w:hAnsi="Times New Roman"/>
          <w:sz w:val="24"/>
          <w:szCs w:val="24"/>
        </w:rPr>
        <w:t xml:space="preserve"> </w:t>
      </w:r>
      <w:r>
        <w:rPr>
          <w:rFonts w:ascii="Times New Roman" w:hAnsi="Times New Roman"/>
          <w:sz w:val="24"/>
          <w:szCs w:val="24"/>
        </w:rPr>
        <w:t xml:space="preserve">(12,2%), среди </w:t>
      </w:r>
      <w:proofErr w:type="gramStart"/>
      <w:r>
        <w:rPr>
          <w:rFonts w:ascii="Times New Roman" w:hAnsi="Times New Roman"/>
          <w:sz w:val="24"/>
          <w:szCs w:val="24"/>
        </w:rPr>
        <w:t>грамположительных</w:t>
      </w:r>
      <w:proofErr w:type="gramEnd"/>
      <w:r>
        <w:rPr>
          <w:rFonts w:ascii="Times New Roman" w:hAnsi="Times New Roman"/>
          <w:sz w:val="24"/>
          <w:szCs w:val="24"/>
        </w:rPr>
        <w:t xml:space="preserve"> превалировали </w:t>
      </w:r>
      <w:r w:rsidRPr="00B45B7A">
        <w:rPr>
          <w:rFonts w:ascii="Times New Roman" w:hAnsi="Times New Roman"/>
          <w:i/>
          <w:sz w:val="24"/>
          <w:szCs w:val="24"/>
          <w:lang w:val="en-US"/>
        </w:rPr>
        <w:t>Staphylococcus</w:t>
      </w:r>
      <w:r w:rsidRPr="00B45B7A">
        <w:rPr>
          <w:rFonts w:ascii="Times New Roman" w:hAnsi="Times New Roman"/>
          <w:i/>
          <w:sz w:val="24"/>
          <w:szCs w:val="24"/>
        </w:rPr>
        <w:t xml:space="preserve"> </w:t>
      </w:r>
      <w:r w:rsidRPr="00B45B7A">
        <w:rPr>
          <w:rFonts w:ascii="Times New Roman" w:hAnsi="Times New Roman"/>
          <w:i/>
          <w:sz w:val="24"/>
          <w:szCs w:val="24"/>
          <w:lang w:val="en-US"/>
        </w:rPr>
        <w:t>aureus</w:t>
      </w:r>
      <w:r w:rsidRPr="00B45B7A">
        <w:rPr>
          <w:rFonts w:ascii="Times New Roman" w:hAnsi="Times New Roman"/>
          <w:sz w:val="24"/>
          <w:szCs w:val="24"/>
        </w:rPr>
        <w:t xml:space="preserve"> (12,8%), </w:t>
      </w:r>
      <w:r w:rsidRPr="00EE36EE">
        <w:rPr>
          <w:rFonts w:ascii="Times New Roman" w:hAnsi="Times New Roman"/>
          <w:i/>
          <w:sz w:val="24"/>
          <w:szCs w:val="24"/>
          <w:lang w:val="en-US"/>
        </w:rPr>
        <w:t>Enterococcus</w:t>
      </w:r>
      <w:r w:rsidRPr="00B45B7A">
        <w:rPr>
          <w:rFonts w:ascii="Times New Roman" w:hAnsi="Times New Roman"/>
          <w:i/>
          <w:sz w:val="24"/>
          <w:szCs w:val="24"/>
        </w:rPr>
        <w:t xml:space="preserve"> </w:t>
      </w:r>
      <w:r w:rsidRPr="00EE36EE">
        <w:rPr>
          <w:rFonts w:ascii="Times New Roman" w:hAnsi="Times New Roman"/>
          <w:i/>
          <w:sz w:val="24"/>
          <w:szCs w:val="24"/>
          <w:lang w:val="en-US"/>
        </w:rPr>
        <w:t>faecalis</w:t>
      </w:r>
      <w:r w:rsidRPr="00B45B7A">
        <w:rPr>
          <w:rFonts w:ascii="Times New Roman" w:hAnsi="Times New Roman"/>
          <w:i/>
          <w:sz w:val="24"/>
          <w:szCs w:val="24"/>
        </w:rPr>
        <w:t xml:space="preserve"> </w:t>
      </w:r>
      <w:r w:rsidRPr="00B45B7A">
        <w:rPr>
          <w:rFonts w:ascii="Times New Roman" w:hAnsi="Times New Roman"/>
          <w:sz w:val="24"/>
          <w:szCs w:val="24"/>
        </w:rPr>
        <w:t xml:space="preserve">(7,9%) </w:t>
      </w:r>
      <w:r>
        <w:rPr>
          <w:rFonts w:ascii="Times New Roman" w:hAnsi="Times New Roman"/>
          <w:sz w:val="24"/>
          <w:szCs w:val="24"/>
        </w:rPr>
        <w:t xml:space="preserve">и коагулазонегативные стафилококки (6,7%). Среди энтеробактерий доля штаммов </w:t>
      </w:r>
      <w:r w:rsidRPr="003765E9">
        <w:rPr>
          <w:rFonts w:ascii="Times New Roman" w:hAnsi="Times New Roman"/>
          <w:i/>
          <w:sz w:val="24"/>
          <w:szCs w:val="24"/>
          <w:lang w:val="en-US"/>
        </w:rPr>
        <w:t>K</w:t>
      </w:r>
      <w:r w:rsidRPr="003765E9">
        <w:rPr>
          <w:rFonts w:ascii="Times New Roman" w:hAnsi="Times New Roman"/>
          <w:i/>
          <w:sz w:val="24"/>
          <w:szCs w:val="24"/>
        </w:rPr>
        <w:t>.</w:t>
      </w:r>
      <w:r w:rsidRPr="003765E9">
        <w:rPr>
          <w:rFonts w:ascii="Times New Roman" w:hAnsi="Times New Roman"/>
          <w:i/>
          <w:sz w:val="24"/>
          <w:szCs w:val="24"/>
          <w:lang w:val="en-US"/>
        </w:rPr>
        <w:t>pneumoniae</w:t>
      </w:r>
      <w:r w:rsidRPr="003765E9">
        <w:rPr>
          <w:rFonts w:ascii="Times New Roman" w:hAnsi="Times New Roman"/>
          <w:sz w:val="24"/>
          <w:szCs w:val="24"/>
        </w:rPr>
        <w:t xml:space="preserve">, </w:t>
      </w:r>
      <w:r w:rsidRPr="003765E9">
        <w:rPr>
          <w:rFonts w:ascii="Times New Roman" w:hAnsi="Times New Roman"/>
          <w:i/>
          <w:sz w:val="24"/>
          <w:szCs w:val="24"/>
          <w:lang w:val="en-US"/>
        </w:rPr>
        <w:t>P</w:t>
      </w:r>
      <w:r w:rsidRPr="003765E9">
        <w:rPr>
          <w:rFonts w:ascii="Times New Roman" w:hAnsi="Times New Roman"/>
          <w:i/>
          <w:sz w:val="24"/>
          <w:szCs w:val="24"/>
        </w:rPr>
        <w:t>.</w:t>
      </w:r>
      <w:r w:rsidRPr="003765E9">
        <w:rPr>
          <w:rFonts w:ascii="Times New Roman" w:hAnsi="Times New Roman"/>
          <w:i/>
          <w:sz w:val="24"/>
          <w:szCs w:val="24"/>
          <w:lang w:val="en-US"/>
        </w:rPr>
        <w:t>mirabilis</w:t>
      </w:r>
      <w:r w:rsidRPr="003765E9">
        <w:rPr>
          <w:rFonts w:ascii="Times New Roman" w:hAnsi="Times New Roman"/>
          <w:sz w:val="24"/>
          <w:szCs w:val="24"/>
        </w:rPr>
        <w:t xml:space="preserve"> </w:t>
      </w:r>
      <w:r>
        <w:rPr>
          <w:rFonts w:ascii="Times New Roman" w:hAnsi="Times New Roman"/>
          <w:sz w:val="24"/>
          <w:szCs w:val="24"/>
        </w:rPr>
        <w:t xml:space="preserve">и </w:t>
      </w:r>
      <w:r w:rsidRPr="003765E9">
        <w:rPr>
          <w:rFonts w:ascii="Times New Roman" w:hAnsi="Times New Roman"/>
          <w:i/>
          <w:sz w:val="24"/>
          <w:szCs w:val="24"/>
          <w:lang w:val="en-US"/>
        </w:rPr>
        <w:t>E</w:t>
      </w:r>
      <w:r w:rsidRPr="003765E9">
        <w:rPr>
          <w:rFonts w:ascii="Times New Roman" w:hAnsi="Times New Roman"/>
          <w:i/>
          <w:sz w:val="24"/>
          <w:szCs w:val="24"/>
        </w:rPr>
        <w:t>.</w:t>
      </w:r>
      <w:r w:rsidRPr="003765E9">
        <w:rPr>
          <w:rFonts w:ascii="Times New Roman" w:hAnsi="Times New Roman"/>
          <w:i/>
          <w:sz w:val="24"/>
          <w:szCs w:val="24"/>
          <w:lang w:val="en-US"/>
        </w:rPr>
        <w:t>coli</w:t>
      </w:r>
      <w:r>
        <w:rPr>
          <w:rFonts w:ascii="Times New Roman" w:hAnsi="Times New Roman"/>
          <w:sz w:val="24"/>
          <w:szCs w:val="24"/>
        </w:rPr>
        <w:t xml:space="preserve">, не чувствительных к цефалоспоринам </w:t>
      </w:r>
      <w:r>
        <w:rPr>
          <w:rFonts w:ascii="Times New Roman" w:hAnsi="Times New Roman"/>
          <w:sz w:val="24"/>
          <w:szCs w:val="24"/>
          <w:lang w:val="en-US"/>
        </w:rPr>
        <w:t>III</w:t>
      </w:r>
      <w:r w:rsidRPr="003765E9">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поколений составила соответственно 90,3, 72,7 и 60,0%. Устойчивость </w:t>
      </w:r>
      <w:r w:rsidRPr="003765E9">
        <w:rPr>
          <w:rFonts w:ascii="Times New Roman" w:hAnsi="Times New Roman"/>
          <w:i/>
          <w:sz w:val="24"/>
          <w:szCs w:val="24"/>
          <w:lang w:val="en-US"/>
        </w:rPr>
        <w:t>P</w:t>
      </w:r>
      <w:r w:rsidRPr="003765E9">
        <w:rPr>
          <w:rFonts w:ascii="Times New Roman" w:hAnsi="Times New Roman"/>
          <w:i/>
          <w:sz w:val="24"/>
          <w:szCs w:val="24"/>
        </w:rPr>
        <w:t>.</w:t>
      </w:r>
      <w:r w:rsidRPr="003765E9">
        <w:rPr>
          <w:rFonts w:ascii="Times New Roman" w:hAnsi="Times New Roman"/>
          <w:i/>
          <w:sz w:val="24"/>
          <w:szCs w:val="24"/>
          <w:lang w:val="en-US"/>
        </w:rPr>
        <w:t>aeruginosa</w:t>
      </w:r>
      <w:r w:rsidRPr="003765E9">
        <w:rPr>
          <w:rFonts w:ascii="Times New Roman" w:hAnsi="Times New Roman"/>
          <w:sz w:val="24"/>
          <w:szCs w:val="24"/>
        </w:rPr>
        <w:t xml:space="preserve"> </w:t>
      </w:r>
      <w:r>
        <w:rPr>
          <w:rFonts w:ascii="Times New Roman" w:hAnsi="Times New Roman"/>
          <w:sz w:val="24"/>
          <w:szCs w:val="24"/>
        </w:rPr>
        <w:t xml:space="preserve">и </w:t>
      </w:r>
      <w:r w:rsidRPr="003765E9">
        <w:rPr>
          <w:rFonts w:ascii="Times New Roman" w:hAnsi="Times New Roman"/>
          <w:i/>
          <w:sz w:val="24"/>
          <w:szCs w:val="24"/>
          <w:lang w:val="en-US"/>
        </w:rPr>
        <w:t>A</w:t>
      </w:r>
      <w:r w:rsidRPr="003765E9">
        <w:rPr>
          <w:rFonts w:ascii="Times New Roman" w:hAnsi="Times New Roman"/>
          <w:i/>
          <w:sz w:val="24"/>
          <w:szCs w:val="24"/>
        </w:rPr>
        <w:t>.</w:t>
      </w:r>
      <w:r w:rsidRPr="003765E9">
        <w:rPr>
          <w:rFonts w:ascii="Times New Roman" w:hAnsi="Times New Roman"/>
          <w:i/>
          <w:sz w:val="24"/>
          <w:szCs w:val="24"/>
          <w:lang w:val="en-US"/>
        </w:rPr>
        <w:t>baumanii</w:t>
      </w:r>
      <w:r>
        <w:rPr>
          <w:rFonts w:ascii="Times New Roman" w:hAnsi="Times New Roman"/>
          <w:sz w:val="24"/>
          <w:szCs w:val="24"/>
        </w:rPr>
        <w:t xml:space="preserve"> карбапенемам, составила соответственно 66,7 и 30,0%. Частота </w:t>
      </w:r>
      <w:r>
        <w:rPr>
          <w:rFonts w:ascii="Times New Roman" w:hAnsi="Times New Roman"/>
          <w:sz w:val="24"/>
          <w:szCs w:val="24"/>
          <w:lang w:val="en-US"/>
        </w:rPr>
        <w:t>MRSA</w:t>
      </w:r>
      <w:r>
        <w:rPr>
          <w:rFonts w:ascii="Times New Roman" w:hAnsi="Times New Roman"/>
          <w:sz w:val="24"/>
          <w:szCs w:val="24"/>
        </w:rPr>
        <w:t xml:space="preserve"> составила 60,0%, частота метициллинрезистентных штаммов среди коагулазонегативных стафилококков была выше – 90,9%. Из 1</w:t>
      </w:r>
      <w:r w:rsidRPr="00B626A9">
        <w:rPr>
          <w:rFonts w:ascii="Times New Roman" w:hAnsi="Times New Roman"/>
          <w:sz w:val="24"/>
          <w:szCs w:val="24"/>
        </w:rPr>
        <w:t>49</w:t>
      </w:r>
      <w:r>
        <w:rPr>
          <w:rFonts w:ascii="Times New Roman" w:hAnsi="Times New Roman"/>
          <w:sz w:val="24"/>
          <w:szCs w:val="24"/>
        </w:rPr>
        <w:t xml:space="preserve"> выделенных бактерий 95 (63,8%) характеризовались полирезистентностью (устойчивость к 3 и более антибиотикам). Пациенты, у которых течение заболевания осложнилось развитием НИ, достоверно более длительно находились на стационарном лечении по сравнению с пациентами без нозокомиальной инфекции (в среднем 22,7</w:t>
      </w:r>
      <w:r>
        <w:rPr>
          <w:rFonts w:ascii="Times New Roman" w:hAnsi="Times New Roman" w:cs="Times New Roman"/>
          <w:sz w:val="24"/>
          <w:szCs w:val="24"/>
        </w:rPr>
        <w:t>±</w:t>
      </w:r>
      <w:r>
        <w:rPr>
          <w:rFonts w:ascii="Times New Roman" w:hAnsi="Times New Roman"/>
          <w:sz w:val="24"/>
          <w:szCs w:val="24"/>
        </w:rPr>
        <w:t>11,1 и 16,1</w:t>
      </w:r>
      <w:r>
        <w:rPr>
          <w:rFonts w:ascii="Times New Roman" w:hAnsi="Times New Roman" w:cs="Times New Roman"/>
          <w:sz w:val="24"/>
          <w:szCs w:val="24"/>
        </w:rPr>
        <w:t>±</w:t>
      </w:r>
      <w:r>
        <w:rPr>
          <w:rFonts w:ascii="Times New Roman" w:hAnsi="Times New Roman"/>
          <w:sz w:val="24"/>
          <w:szCs w:val="24"/>
        </w:rPr>
        <w:t xml:space="preserve">16,5 дней). Пациенты с нозокомиальной инфекцией имели в 6 более высокую летальность по сравнению с пациентами без нозокомиальной инфекции (18,6 и 3,1% соответственно), различия высоко достоверные ( </w:t>
      </w:r>
      <w:r>
        <w:rPr>
          <w:rFonts w:ascii="Times New Roman" w:hAnsi="Times New Roman" w:cs="Times New Roman"/>
          <w:sz w:val="24"/>
          <w:szCs w:val="24"/>
        </w:rPr>
        <w:t>χ</w:t>
      </w:r>
      <w:r w:rsidRPr="00CC5A04">
        <w:rPr>
          <w:rFonts w:ascii="Times New Roman" w:hAnsi="Times New Roman"/>
          <w:sz w:val="24"/>
          <w:szCs w:val="24"/>
          <w:vertAlign w:val="superscript"/>
        </w:rPr>
        <w:t>2</w:t>
      </w:r>
      <w:r>
        <w:rPr>
          <w:rFonts w:ascii="Times New Roman" w:hAnsi="Times New Roman"/>
          <w:sz w:val="24"/>
          <w:szCs w:val="24"/>
        </w:rPr>
        <w:t xml:space="preserve"> = 78,83, </w:t>
      </w:r>
      <w:proofErr w:type="gramStart"/>
      <w:r>
        <w:rPr>
          <w:rFonts w:ascii="Times New Roman" w:hAnsi="Times New Roman"/>
          <w:sz w:val="24"/>
          <w:szCs w:val="24"/>
        </w:rPr>
        <w:t>Р</w:t>
      </w:r>
      <w:proofErr w:type="gramEnd"/>
      <w:r>
        <w:rPr>
          <w:rFonts w:ascii="Times New Roman" w:hAnsi="Times New Roman"/>
          <w:sz w:val="24"/>
          <w:szCs w:val="24"/>
        </w:rPr>
        <w:t xml:space="preserve"> </w:t>
      </w:r>
      <w:r w:rsidRPr="00CC5A04">
        <w:rPr>
          <w:rFonts w:ascii="Times New Roman" w:hAnsi="Times New Roman"/>
          <w:sz w:val="24"/>
          <w:szCs w:val="24"/>
        </w:rPr>
        <w:t>&lt;</w:t>
      </w:r>
      <w:r>
        <w:rPr>
          <w:rFonts w:ascii="Times New Roman" w:hAnsi="Times New Roman"/>
          <w:sz w:val="24"/>
          <w:szCs w:val="24"/>
        </w:rPr>
        <w:t xml:space="preserve"> 0,0001).</w:t>
      </w:r>
    </w:p>
    <w:p w:rsidR="006159E6" w:rsidRDefault="006159E6" w:rsidP="006159E6">
      <w:pPr>
        <w:pStyle w:val="ab"/>
        <w:spacing w:line="240" w:lineRule="auto"/>
        <w:ind w:left="0"/>
        <w:jc w:val="both"/>
        <w:rPr>
          <w:rFonts w:ascii="Times New Roman" w:hAnsi="Times New Roman"/>
          <w:sz w:val="24"/>
          <w:szCs w:val="24"/>
        </w:rPr>
      </w:pPr>
      <w:r w:rsidRPr="000A0AB9">
        <w:rPr>
          <w:rFonts w:ascii="Times New Roman" w:hAnsi="Times New Roman"/>
          <w:b/>
          <w:sz w:val="24"/>
          <w:szCs w:val="24"/>
        </w:rPr>
        <w:t>Выводы</w:t>
      </w:r>
      <w:r>
        <w:rPr>
          <w:rFonts w:ascii="Times New Roman" w:hAnsi="Times New Roman"/>
          <w:sz w:val="24"/>
          <w:szCs w:val="24"/>
        </w:rPr>
        <w:t>: Распространенность НИ в ЛПУ Москвы высокая. Полученные результаты диктуют необходимость разработки протоколов по мониторингу нозокомиальных инфекций в стационарах Москвы и программ по профилактике нозокомиальных инфекций и контролю антибиотикорезистентности.</w:t>
      </w:r>
    </w:p>
    <w:p w:rsidR="00F540B6" w:rsidRDefault="00F540B6" w:rsidP="00F540B6">
      <w:pPr>
        <w:spacing w:line="240" w:lineRule="auto"/>
        <w:jc w:val="both"/>
        <w:rPr>
          <w:rFonts w:ascii="Times New Roman" w:hAnsi="Times New Roman"/>
          <w:sz w:val="24"/>
          <w:szCs w:val="24"/>
        </w:rPr>
      </w:pPr>
    </w:p>
    <w:p w:rsidR="006159E6" w:rsidRDefault="006159E6" w:rsidP="00F540B6">
      <w:pPr>
        <w:spacing w:line="240" w:lineRule="auto"/>
        <w:jc w:val="both"/>
        <w:rPr>
          <w:rFonts w:ascii="Times New Roman" w:hAnsi="Times New Roman"/>
          <w:sz w:val="24"/>
          <w:szCs w:val="24"/>
        </w:rPr>
      </w:pPr>
    </w:p>
    <w:p w:rsidR="006159E6" w:rsidRDefault="006159E6" w:rsidP="006159E6">
      <w:pPr>
        <w:pStyle w:val="a5"/>
        <w:spacing w:line="240" w:lineRule="auto"/>
        <w:jc w:val="left"/>
        <w:rPr>
          <w:rFonts w:ascii="Times New Roman" w:hAnsi="Times New Roman"/>
          <w:sz w:val="24"/>
          <w:szCs w:val="24"/>
        </w:rPr>
      </w:pPr>
      <w:r>
        <w:rPr>
          <w:rFonts w:ascii="Times New Roman" w:hAnsi="Times New Roman"/>
          <w:sz w:val="24"/>
          <w:szCs w:val="24"/>
        </w:rPr>
        <w:t xml:space="preserve">Н-10. </w:t>
      </w:r>
      <w:r w:rsidRPr="00C518CF">
        <w:rPr>
          <w:rFonts w:ascii="Times New Roman" w:hAnsi="Times New Roman"/>
          <w:sz w:val="24"/>
          <w:szCs w:val="24"/>
        </w:rPr>
        <w:t>Нозокомиальные инфекции в хирургических отделениях ЛПУ России</w:t>
      </w:r>
    </w:p>
    <w:p w:rsidR="006159E6" w:rsidRPr="0071212C" w:rsidRDefault="006159E6" w:rsidP="006159E6">
      <w:pPr>
        <w:pStyle w:val="a5"/>
        <w:spacing w:line="240" w:lineRule="auto"/>
        <w:jc w:val="left"/>
        <w:rPr>
          <w:rFonts w:ascii="Times New Roman" w:hAnsi="Times New Roman"/>
          <w:b w:val="0"/>
          <w:sz w:val="24"/>
          <w:szCs w:val="24"/>
        </w:rPr>
      </w:pPr>
      <w:r w:rsidRPr="00C518CF">
        <w:rPr>
          <w:rFonts w:ascii="Times New Roman" w:hAnsi="Times New Roman"/>
          <w:sz w:val="24"/>
          <w:szCs w:val="24"/>
        </w:rPr>
        <w:t>М.П.Суворова</w:t>
      </w:r>
      <w:proofErr w:type="gramStart"/>
      <w:r w:rsidRPr="00C518CF">
        <w:rPr>
          <w:rFonts w:ascii="Times New Roman" w:hAnsi="Times New Roman"/>
          <w:sz w:val="24"/>
          <w:szCs w:val="24"/>
          <w:vertAlign w:val="superscript"/>
        </w:rPr>
        <w:t>1</w:t>
      </w:r>
      <w:proofErr w:type="gramEnd"/>
      <w:r w:rsidRPr="00C518CF">
        <w:rPr>
          <w:rFonts w:ascii="Times New Roman" w:hAnsi="Times New Roman"/>
          <w:sz w:val="24"/>
          <w:szCs w:val="24"/>
        </w:rPr>
        <w:t>, В.Б.Белобородов</w:t>
      </w:r>
      <w:r w:rsidRPr="00C518CF">
        <w:rPr>
          <w:rFonts w:ascii="Times New Roman" w:hAnsi="Times New Roman"/>
          <w:sz w:val="24"/>
          <w:szCs w:val="24"/>
          <w:vertAlign w:val="superscript"/>
        </w:rPr>
        <w:t>2</w:t>
      </w:r>
      <w:r w:rsidRPr="00C518CF">
        <w:rPr>
          <w:rFonts w:ascii="Times New Roman" w:hAnsi="Times New Roman"/>
          <w:sz w:val="24"/>
          <w:szCs w:val="24"/>
        </w:rPr>
        <w:t>, С.В.Ковеленов</w:t>
      </w:r>
      <w:r w:rsidRPr="00C518CF">
        <w:rPr>
          <w:rFonts w:ascii="Times New Roman" w:hAnsi="Times New Roman"/>
          <w:sz w:val="24"/>
          <w:szCs w:val="24"/>
          <w:vertAlign w:val="superscript"/>
        </w:rPr>
        <w:t>3</w:t>
      </w:r>
      <w:r w:rsidRPr="00C518CF">
        <w:rPr>
          <w:rFonts w:ascii="Times New Roman" w:hAnsi="Times New Roman"/>
          <w:sz w:val="24"/>
          <w:szCs w:val="24"/>
        </w:rPr>
        <w:t>, Н.Г.Бердникова</w:t>
      </w:r>
      <w:r w:rsidRPr="00C518CF">
        <w:rPr>
          <w:rFonts w:ascii="Times New Roman" w:hAnsi="Times New Roman"/>
          <w:sz w:val="24"/>
          <w:szCs w:val="24"/>
          <w:vertAlign w:val="superscript"/>
        </w:rPr>
        <w:t>4</w:t>
      </w:r>
      <w:r w:rsidRPr="00C518CF">
        <w:rPr>
          <w:rFonts w:ascii="Times New Roman" w:hAnsi="Times New Roman"/>
          <w:sz w:val="24"/>
          <w:szCs w:val="24"/>
        </w:rPr>
        <w:t>, А.И.Абубакирова</w:t>
      </w:r>
      <w:r w:rsidRPr="00C518CF">
        <w:rPr>
          <w:rFonts w:ascii="Times New Roman" w:hAnsi="Times New Roman"/>
          <w:sz w:val="24"/>
          <w:szCs w:val="24"/>
          <w:vertAlign w:val="superscript"/>
        </w:rPr>
        <w:t>5</w:t>
      </w:r>
      <w:r w:rsidRPr="00C518CF">
        <w:rPr>
          <w:rFonts w:ascii="Times New Roman" w:hAnsi="Times New Roman"/>
          <w:sz w:val="24"/>
          <w:szCs w:val="24"/>
        </w:rPr>
        <w:t>, У.С.Портнягина</w:t>
      </w:r>
      <w:r w:rsidRPr="00C518CF">
        <w:rPr>
          <w:rFonts w:ascii="Times New Roman" w:hAnsi="Times New Roman"/>
          <w:sz w:val="24"/>
          <w:szCs w:val="24"/>
          <w:vertAlign w:val="superscript"/>
        </w:rPr>
        <w:t>6</w:t>
      </w:r>
      <w:r w:rsidRPr="00C518CF">
        <w:rPr>
          <w:rFonts w:ascii="Times New Roman" w:hAnsi="Times New Roman"/>
          <w:sz w:val="24"/>
          <w:szCs w:val="24"/>
        </w:rPr>
        <w:t>, О.Е.Овчинникова</w:t>
      </w:r>
      <w:r w:rsidRPr="00C518CF">
        <w:rPr>
          <w:rFonts w:ascii="Times New Roman" w:hAnsi="Times New Roman"/>
          <w:sz w:val="24"/>
          <w:szCs w:val="24"/>
          <w:vertAlign w:val="superscript"/>
        </w:rPr>
        <w:t>7</w:t>
      </w:r>
      <w:r w:rsidRPr="00C518CF">
        <w:rPr>
          <w:rFonts w:ascii="Times New Roman" w:hAnsi="Times New Roman"/>
          <w:sz w:val="24"/>
          <w:szCs w:val="24"/>
        </w:rPr>
        <w:t>, Б.В.Трапезникова</w:t>
      </w:r>
      <w:r w:rsidRPr="00C518CF">
        <w:rPr>
          <w:rFonts w:ascii="Times New Roman" w:hAnsi="Times New Roman"/>
          <w:sz w:val="24"/>
          <w:szCs w:val="24"/>
          <w:vertAlign w:val="superscript"/>
        </w:rPr>
        <w:t>8</w:t>
      </w:r>
      <w:r w:rsidRPr="00C518CF">
        <w:rPr>
          <w:rFonts w:ascii="Times New Roman" w:hAnsi="Times New Roman"/>
          <w:sz w:val="24"/>
          <w:szCs w:val="24"/>
        </w:rPr>
        <w:t>, исследовательская группа ЭРГИНИ</w:t>
      </w:r>
      <w:r>
        <w:rPr>
          <w:rFonts w:ascii="Times New Roman" w:hAnsi="Times New Roman"/>
          <w:sz w:val="24"/>
          <w:szCs w:val="24"/>
        </w:rPr>
        <w:t xml:space="preserve">                                                                                               </w:t>
      </w:r>
      <w:r w:rsidRPr="0071212C">
        <w:rPr>
          <w:rFonts w:ascii="Times New Roman" w:hAnsi="Times New Roman"/>
          <w:b w:val="0"/>
          <w:sz w:val="24"/>
          <w:szCs w:val="24"/>
          <w:vertAlign w:val="superscript"/>
        </w:rPr>
        <w:t>1</w:t>
      </w:r>
      <w:r w:rsidRPr="0071212C">
        <w:rPr>
          <w:rFonts w:ascii="Times New Roman" w:hAnsi="Times New Roman"/>
          <w:b w:val="0"/>
          <w:sz w:val="24"/>
          <w:szCs w:val="24"/>
        </w:rPr>
        <w:t xml:space="preserve"> Первый Московский государственный медицинский университет им. И.М.Сеченова (Москва), </w:t>
      </w:r>
      <w:r w:rsidRPr="0071212C">
        <w:rPr>
          <w:rFonts w:ascii="Times New Roman" w:hAnsi="Times New Roman"/>
          <w:b w:val="0"/>
          <w:sz w:val="24"/>
          <w:szCs w:val="24"/>
          <w:vertAlign w:val="superscript"/>
        </w:rPr>
        <w:t>2</w:t>
      </w:r>
      <w:r w:rsidRPr="0071212C">
        <w:rPr>
          <w:rFonts w:ascii="Times New Roman" w:hAnsi="Times New Roman"/>
          <w:b w:val="0"/>
          <w:sz w:val="24"/>
          <w:szCs w:val="24"/>
        </w:rPr>
        <w:t xml:space="preserve"> Российская медицинская академия последипломного образования (Москва),     </w:t>
      </w:r>
      <w:r w:rsidRPr="0071212C">
        <w:rPr>
          <w:rFonts w:ascii="Times New Roman" w:hAnsi="Times New Roman"/>
          <w:b w:val="0"/>
          <w:sz w:val="24"/>
          <w:szCs w:val="24"/>
          <w:vertAlign w:val="superscript"/>
        </w:rPr>
        <w:t>3</w:t>
      </w:r>
      <w:r w:rsidRPr="0071212C">
        <w:rPr>
          <w:rFonts w:ascii="Times New Roman" w:hAnsi="Times New Roman"/>
          <w:b w:val="0"/>
          <w:sz w:val="24"/>
          <w:szCs w:val="24"/>
        </w:rPr>
        <w:t xml:space="preserve">Областная клиническая больница (Ульяновск), </w:t>
      </w:r>
      <w:r w:rsidRPr="0071212C">
        <w:rPr>
          <w:rFonts w:ascii="Times New Roman" w:hAnsi="Times New Roman"/>
          <w:b w:val="0"/>
          <w:sz w:val="24"/>
          <w:szCs w:val="24"/>
          <w:vertAlign w:val="superscript"/>
        </w:rPr>
        <w:t>4</w:t>
      </w:r>
      <w:r w:rsidRPr="0071212C">
        <w:rPr>
          <w:rFonts w:ascii="Times New Roman" w:hAnsi="Times New Roman"/>
          <w:b w:val="0"/>
          <w:sz w:val="24"/>
          <w:szCs w:val="24"/>
        </w:rPr>
        <w:t xml:space="preserve"> Городская клиническая больница №23 (Москва), </w:t>
      </w:r>
      <w:r w:rsidRPr="0071212C">
        <w:rPr>
          <w:rFonts w:ascii="Times New Roman" w:hAnsi="Times New Roman"/>
          <w:b w:val="0"/>
          <w:sz w:val="24"/>
          <w:szCs w:val="24"/>
          <w:vertAlign w:val="superscript"/>
        </w:rPr>
        <w:t>5</w:t>
      </w:r>
      <w:r w:rsidRPr="0071212C">
        <w:rPr>
          <w:rFonts w:ascii="Times New Roman" w:hAnsi="Times New Roman"/>
          <w:b w:val="0"/>
          <w:sz w:val="24"/>
          <w:szCs w:val="24"/>
        </w:rPr>
        <w:t>Республиканская клиническая больница имени Куватова (</w:t>
      </w:r>
      <w:proofErr w:type="gramStart"/>
      <w:r w:rsidRPr="0071212C">
        <w:rPr>
          <w:rFonts w:ascii="Times New Roman" w:hAnsi="Times New Roman"/>
          <w:b w:val="0"/>
          <w:sz w:val="24"/>
          <w:szCs w:val="24"/>
        </w:rPr>
        <w:t xml:space="preserve">Уфа), </w:t>
      </w:r>
      <w:r w:rsidRPr="0071212C">
        <w:rPr>
          <w:rFonts w:ascii="Times New Roman" w:hAnsi="Times New Roman"/>
          <w:b w:val="0"/>
          <w:sz w:val="24"/>
          <w:szCs w:val="24"/>
          <w:vertAlign w:val="superscript"/>
        </w:rPr>
        <w:t>6</w:t>
      </w:r>
      <w:r w:rsidRPr="0071212C">
        <w:rPr>
          <w:rFonts w:ascii="Times New Roman" w:hAnsi="Times New Roman"/>
          <w:b w:val="0"/>
          <w:sz w:val="24"/>
          <w:szCs w:val="24"/>
        </w:rPr>
        <w:t xml:space="preserve">Республиканская больница №2 (Якутск), </w:t>
      </w:r>
      <w:r w:rsidRPr="0071212C">
        <w:rPr>
          <w:rFonts w:ascii="Times New Roman" w:hAnsi="Times New Roman"/>
          <w:b w:val="0"/>
          <w:sz w:val="24"/>
          <w:szCs w:val="24"/>
          <w:vertAlign w:val="superscript"/>
        </w:rPr>
        <w:t xml:space="preserve">7 </w:t>
      </w:r>
      <w:r w:rsidRPr="0071212C">
        <w:rPr>
          <w:rFonts w:ascii="Times New Roman" w:hAnsi="Times New Roman"/>
          <w:b w:val="0"/>
          <w:sz w:val="24"/>
          <w:szCs w:val="24"/>
        </w:rPr>
        <w:t xml:space="preserve">КГБУЗ Краевая клиническая больница (Барнаул), </w:t>
      </w:r>
      <w:r w:rsidRPr="0071212C">
        <w:rPr>
          <w:rFonts w:ascii="Times New Roman" w:hAnsi="Times New Roman"/>
          <w:b w:val="0"/>
          <w:sz w:val="24"/>
          <w:szCs w:val="24"/>
          <w:vertAlign w:val="superscript"/>
        </w:rPr>
        <w:t>8</w:t>
      </w:r>
      <w:r w:rsidRPr="0071212C">
        <w:rPr>
          <w:rFonts w:ascii="Times New Roman" w:hAnsi="Times New Roman"/>
          <w:b w:val="0"/>
          <w:sz w:val="24"/>
          <w:szCs w:val="24"/>
        </w:rPr>
        <w:t xml:space="preserve">Сургутская окружная клиническая больница (Сургут)   </w:t>
      </w:r>
      <w:proofErr w:type="gramEnd"/>
    </w:p>
    <w:p w:rsidR="006159E6" w:rsidRDefault="006159E6" w:rsidP="006159E6">
      <w:pPr>
        <w:spacing w:line="240" w:lineRule="auto"/>
        <w:jc w:val="both"/>
        <w:rPr>
          <w:rFonts w:ascii="Times New Roman" w:hAnsi="Times New Roman"/>
          <w:b/>
          <w:sz w:val="24"/>
          <w:szCs w:val="24"/>
        </w:rPr>
      </w:pPr>
    </w:p>
    <w:p w:rsidR="006159E6" w:rsidRDefault="006159E6" w:rsidP="006159E6">
      <w:pPr>
        <w:spacing w:line="240" w:lineRule="auto"/>
        <w:jc w:val="both"/>
        <w:rPr>
          <w:rFonts w:ascii="Times New Roman" w:hAnsi="Times New Roman"/>
          <w:sz w:val="24"/>
          <w:szCs w:val="24"/>
        </w:rPr>
      </w:pPr>
      <w:r w:rsidRPr="002C3186">
        <w:rPr>
          <w:rFonts w:ascii="Times New Roman" w:hAnsi="Times New Roman"/>
          <w:b/>
          <w:sz w:val="24"/>
          <w:szCs w:val="24"/>
        </w:rPr>
        <w:t>Актуальность</w:t>
      </w:r>
      <w:r>
        <w:rPr>
          <w:rFonts w:ascii="Times New Roman" w:hAnsi="Times New Roman"/>
          <w:b/>
          <w:sz w:val="24"/>
          <w:szCs w:val="24"/>
        </w:rPr>
        <w:t xml:space="preserve"> и цель:</w:t>
      </w:r>
      <w:r>
        <w:rPr>
          <w:rFonts w:ascii="Times New Roman" w:hAnsi="Times New Roman"/>
          <w:sz w:val="24"/>
          <w:szCs w:val="24"/>
        </w:rPr>
        <w:t xml:space="preserve"> </w:t>
      </w:r>
      <w:r w:rsidRPr="00C261F6">
        <w:rPr>
          <w:rFonts w:ascii="Times New Roman" w:hAnsi="Times New Roman"/>
          <w:sz w:val="24"/>
          <w:szCs w:val="24"/>
        </w:rPr>
        <w:t xml:space="preserve">Нозокомиальные инфекции </w:t>
      </w:r>
      <w:r>
        <w:rPr>
          <w:rFonts w:ascii="Times New Roman" w:hAnsi="Times New Roman"/>
          <w:sz w:val="24"/>
          <w:szCs w:val="24"/>
        </w:rPr>
        <w:t xml:space="preserve">(НИ) </w:t>
      </w:r>
      <w:r w:rsidRPr="00C261F6">
        <w:rPr>
          <w:rFonts w:ascii="Times New Roman" w:hAnsi="Times New Roman"/>
          <w:sz w:val="24"/>
          <w:szCs w:val="24"/>
        </w:rPr>
        <w:t>являются важнейш</w:t>
      </w:r>
      <w:r>
        <w:rPr>
          <w:rFonts w:ascii="Times New Roman" w:hAnsi="Times New Roman"/>
          <w:sz w:val="24"/>
          <w:szCs w:val="24"/>
        </w:rPr>
        <w:t>ей</w:t>
      </w:r>
      <w:r w:rsidRPr="00C261F6">
        <w:rPr>
          <w:rFonts w:ascii="Times New Roman" w:hAnsi="Times New Roman"/>
          <w:sz w:val="24"/>
          <w:szCs w:val="24"/>
        </w:rPr>
        <w:t xml:space="preserve"> проблем</w:t>
      </w:r>
      <w:r>
        <w:rPr>
          <w:rFonts w:ascii="Times New Roman" w:hAnsi="Times New Roman"/>
          <w:sz w:val="24"/>
          <w:szCs w:val="24"/>
        </w:rPr>
        <w:t>ой</w:t>
      </w:r>
      <w:r w:rsidRPr="00C261F6">
        <w:rPr>
          <w:rFonts w:ascii="Times New Roman" w:hAnsi="Times New Roman"/>
          <w:sz w:val="24"/>
          <w:szCs w:val="24"/>
        </w:rPr>
        <w:t xml:space="preserve"> современной медицины</w:t>
      </w:r>
      <w:r>
        <w:rPr>
          <w:rFonts w:ascii="Times New Roman" w:hAnsi="Times New Roman"/>
          <w:sz w:val="24"/>
          <w:szCs w:val="24"/>
        </w:rPr>
        <w:t>. Настоящая работа посвящена анализу данных по распространенности, клиническому значению, факторам риска, этиологии и исходам НИ в хирургических отделениях стационаров, полученных в рамках Российского многоцентрового исследования ЭРГИНИ по эпидемиологии нозокомиальных инфекций в разных отделениях ЛПУ.</w:t>
      </w:r>
    </w:p>
    <w:p w:rsidR="006159E6" w:rsidRDefault="006159E6" w:rsidP="006159E6">
      <w:pPr>
        <w:spacing w:line="240" w:lineRule="auto"/>
        <w:jc w:val="both"/>
        <w:rPr>
          <w:rFonts w:ascii="Times New Roman" w:hAnsi="Times New Roman"/>
          <w:sz w:val="24"/>
          <w:szCs w:val="24"/>
        </w:rPr>
      </w:pPr>
      <w:r w:rsidRPr="002C3186">
        <w:rPr>
          <w:rFonts w:ascii="Times New Roman" w:hAnsi="Times New Roman"/>
          <w:b/>
          <w:sz w:val="24"/>
          <w:szCs w:val="24"/>
        </w:rPr>
        <w:t>Материал и методы</w:t>
      </w:r>
      <w:r>
        <w:rPr>
          <w:rFonts w:ascii="Times New Roman" w:hAnsi="Times New Roman"/>
          <w:b/>
          <w:sz w:val="24"/>
          <w:szCs w:val="24"/>
        </w:rPr>
        <w:t>:</w:t>
      </w:r>
      <w:r>
        <w:rPr>
          <w:rFonts w:ascii="Times New Roman" w:hAnsi="Times New Roman"/>
          <w:sz w:val="24"/>
          <w:szCs w:val="24"/>
        </w:rPr>
        <w:t xml:space="preserve"> </w:t>
      </w:r>
      <w:r w:rsidRPr="00A16804">
        <w:rPr>
          <w:rFonts w:ascii="Times New Roman" w:hAnsi="Times New Roman"/>
          <w:sz w:val="24"/>
          <w:szCs w:val="24"/>
        </w:rPr>
        <w:t>Дизайн исследования: проспективное, многоцентровое, обсервационное, однодневное с последующим 28-дневным наблюдением за пациентами.</w:t>
      </w:r>
      <w:r>
        <w:rPr>
          <w:rFonts w:ascii="Times New Roman" w:hAnsi="Times New Roman"/>
          <w:sz w:val="24"/>
          <w:szCs w:val="24"/>
        </w:rPr>
        <w:t xml:space="preserve"> </w:t>
      </w:r>
      <w:r>
        <w:rPr>
          <w:rFonts w:ascii="Times New Roman" w:hAnsi="Times New Roman"/>
          <w:color w:val="000000"/>
          <w:sz w:val="24"/>
          <w:szCs w:val="24"/>
        </w:rPr>
        <w:t>В исследование приняли участие 30 ЛПУ из 17 городов РФ.</w:t>
      </w:r>
      <w:r>
        <w:rPr>
          <w:rFonts w:ascii="Times New Roman" w:hAnsi="Times New Roman"/>
          <w:sz w:val="24"/>
          <w:szCs w:val="24"/>
        </w:rPr>
        <w:t xml:space="preserve"> В каждом стационаре исследование было проведено в одном хирургическом отделении общего профиля или отделении абдоминальной хирургии. Во всех хирургических отделениях было проведено исследование одного дня (единого для всех центров). В день исследования проводился </w:t>
      </w:r>
      <w:r>
        <w:rPr>
          <w:rFonts w:ascii="Times New Roman" w:hAnsi="Times New Roman"/>
          <w:sz w:val="24"/>
          <w:szCs w:val="24"/>
        </w:rPr>
        <w:lastRenderedPageBreak/>
        <w:t xml:space="preserve">анализ историй болезней всех пациентов, находившихся в отделении, с целью активного выявления НИ. В диагностике НИ были использованы критерии </w:t>
      </w:r>
      <w:r>
        <w:rPr>
          <w:rFonts w:ascii="Times New Roman" w:hAnsi="Times New Roman"/>
          <w:sz w:val="24"/>
          <w:szCs w:val="24"/>
          <w:lang w:val="en-US"/>
        </w:rPr>
        <w:t>CDC</w:t>
      </w:r>
      <w:r w:rsidRPr="009D29D3">
        <w:rPr>
          <w:rFonts w:ascii="Times New Roman" w:hAnsi="Times New Roman"/>
          <w:sz w:val="24"/>
          <w:szCs w:val="24"/>
        </w:rPr>
        <w:t xml:space="preserve"> 2008 </w:t>
      </w:r>
      <w:r>
        <w:rPr>
          <w:rFonts w:ascii="Times New Roman" w:hAnsi="Times New Roman"/>
          <w:sz w:val="24"/>
          <w:szCs w:val="24"/>
        </w:rPr>
        <w:t xml:space="preserve">г. </w:t>
      </w:r>
    </w:p>
    <w:p w:rsidR="006159E6" w:rsidRDefault="006159E6" w:rsidP="006159E6">
      <w:pPr>
        <w:spacing w:line="240" w:lineRule="auto"/>
        <w:jc w:val="both"/>
        <w:rPr>
          <w:rFonts w:ascii="Times New Roman" w:hAnsi="Times New Roman"/>
          <w:sz w:val="24"/>
          <w:szCs w:val="24"/>
        </w:rPr>
      </w:pPr>
      <w:r w:rsidRPr="00A92CDD">
        <w:rPr>
          <w:rFonts w:ascii="Times New Roman" w:hAnsi="Times New Roman"/>
          <w:b/>
          <w:sz w:val="24"/>
          <w:szCs w:val="24"/>
        </w:rPr>
        <w:t>Результаты</w:t>
      </w:r>
      <w:r>
        <w:rPr>
          <w:rFonts w:ascii="Times New Roman" w:hAnsi="Times New Roman"/>
          <w:b/>
          <w:sz w:val="24"/>
          <w:szCs w:val="24"/>
        </w:rPr>
        <w:t>:</w:t>
      </w:r>
      <w:r>
        <w:rPr>
          <w:rFonts w:ascii="Times New Roman" w:hAnsi="Times New Roman"/>
          <w:sz w:val="24"/>
          <w:szCs w:val="24"/>
        </w:rPr>
        <w:t xml:space="preserve"> Проанализированы данные </w:t>
      </w:r>
      <w:r>
        <w:rPr>
          <w:rFonts w:ascii="Times New Roman" w:hAnsi="Times New Roman"/>
          <w:color w:val="000000"/>
          <w:sz w:val="24"/>
          <w:szCs w:val="24"/>
        </w:rPr>
        <w:t xml:space="preserve">1284 пациентов, находившихся в день исследования в хирургических отделениях. </w:t>
      </w:r>
      <w:r>
        <w:rPr>
          <w:rFonts w:ascii="Times New Roman" w:hAnsi="Times New Roman"/>
          <w:sz w:val="24"/>
          <w:szCs w:val="24"/>
        </w:rPr>
        <w:t xml:space="preserve">НИ были выявлены у 54 из 1284 хирургических пациентов, </w:t>
      </w:r>
      <w:r w:rsidRPr="00A92CDD">
        <w:rPr>
          <w:rFonts w:ascii="Times New Roman" w:hAnsi="Times New Roman"/>
          <w:sz w:val="24"/>
          <w:szCs w:val="24"/>
        </w:rPr>
        <w:t xml:space="preserve">распространенность нозокомиальных инфекций в хирургических отделениях составили 4,21% (95% </w:t>
      </w:r>
      <w:r>
        <w:rPr>
          <w:rFonts w:ascii="Times New Roman" w:hAnsi="Times New Roman"/>
          <w:sz w:val="24"/>
          <w:szCs w:val="24"/>
        </w:rPr>
        <w:t>ДИ</w:t>
      </w:r>
      <w:r w:rsidRPr="00A92CDD">
        <w:rPr>
          <w:rFonts w:ascii="Times New Roman" w:hAnsi="Times New Roman"/>
          <w:sz w:val="24"/>
          <w:szCs w:val="24"/>
        </w:rPr>
        <w:t xml:space="preserve"> 3,17%; 5,56%).</w:t>
      </w:r>
      <w:r>
        <w:rPr>
          <w:rFonts w:ascii="Times New Roman" w:hAnsi="Times New Roman"/>
          <w:sz w:val="24"/>
          <w:szCs w:val="24"/>
        </w:rPr>
        <w:t xml:space="preserve"> </w:t>
      </w:r>
      <w:proofErr w:type="gramStart"/>
      <w:r>
        <w:rPr>
          <w:rFonts w:ascii="Times New Roman" w:hAnsi="Times New Roman"/>
          <w:sz w:val="24"/>
          <w:szCs w:val="24"/>
        </w:rPr>
        <w:t>Среди</w:t>
      </w:r>
      <w:proofErr w:type="gramEnd"/>
      <w:r>
        <w:rPr>
          <w:rFonts w:ascii="Times New Roman" w:hAnsi="Times New Roman"/>
          <w:sz w:val="24"/>
          <w:szCs w:val="24"/>
        </w:rPr>
        <w:t xml:space="preserve"> НИ </w:t>
      </w:r>
      <w:proofErr w:type="gramStart"/>
      <w:r>
        <w:rPr>
          <w:rFonts w:ascii="Times New Roman" w:hAnsi="Times New Roman"/>
          <w:sz w:val="24"/>
          <w:szCs w:val="24"/>
        </w:rPr>
        <w:t>в</w:t>
      </w:r>
      <w:proofErr w:type="gramEnd"/>
      <w:r>
        <w:rPr>
          <w:rFonts w:ascii="Times New Roman" w:hAnsi="Times New Roman"/>
          <w:sz w:val="24"/>
          <w:szCs w:val="24"/>
        </w:rPr>
        <w:t xml:space="preserve"> хирургических отделениях наиболее частыми были инфекции кожи и мягких тканей (38,9%); реже отмечены абдоминальные инфекции (25,9%), инфекции нижних дыхательных путей (20,4%), костей и суставов (13,0%). </w:t>
      </w:r>
      <w:proofErr w:type="gramStart"/>
      <w:r>
        <w:rPr>
          <w:rFonts w:ascii="Times New Roman" w:hAnsi="Times New Roman"/>
          <w:sz w:val="24"/>
          <w:szCs w:val="24"/>
        </w:rPr>
        <w:t xml:space="preserve">В этиологии НИ одинаковое значение имели грамотрицательные и грамположительные микроорганизмы (по 44,6%), доля грибов составила 10,8%. Среди грамотрицательных бактерий превалировала </w:t>
      </w:r>
      <w:r w:rsidRPr="00A92CDD">
        <w:rPr>
          <w:rFonts w:ascii="Times New Roman" w:hAnsi="Times New Roman"/>
          <w:i/>
          <w:sz w:val="24"/>
          <w:szCs w:val="24"/>
          <w:lang w:val="en-US"/>
        </w:rPr>
        <w:t>E</w:t>
      </w:r>
      <w:r w:rsidRPr="00A92CDD">
        <w:rPr>
          <w:rFonts w:ascii="Times New Roman" w:hAnsi="Times New Roman"/>
          <w:i/>
          <w:sz w:val="24"/>
          <w:szCs w:val="24"/>
        </w:rPr>
        <w:t>.</w:t>
      </w:r>
      <w:r w:rsidRPr="00A92CDD">
        <w:rPr>
          <w:rFonts w:ascii="Times New Roman" w:hAnsi="Times New Roman"/>
          <w:i/>
          <w:sz w:val="24"/>
          <w:szCs w:val="24"/>
          <w:lang w:val="en-US"/>
        </w:rPr>
        <w:t>coli</w:t>
      </w:r>
      <w:r w:rsidRPr="00A92CDD">
        <w:rPr>
          <w:rFonts w:ascii="Times New Roman" w:hAnsi="Times New Roman"/>
          <w:sz w:val="24"/>
          <w:szCs w:val="24"/>
        </w:rPr>
        <w:t xml:space="preserve"> (19,4%)</w:t>
      </w:r>
      <w:r>
        <w:rPr>
          <w:rFonts w:ascii="Times New Roman" w:hAnsi="Times New Roman"/>
          <w:sz w:val="24"/>
          <w:szCs w:val="24"/>
        </w:rPr>
        <w:t xml:space="preserve">, среди грамположительных – </w:t>
      </w:r>
      <w:r w:rsidRPr="00A92CDD">
        <w:rPr>
          <w:rFonts w:ascii="Times New Roman" w:hAnsi="Times New Roman"/>
          <w:i/>
          <w:sz w:val="24"/>
          <w:szCs w:val="24"/>
          <w:lang w:val="en-US"/>
        </w:rPr>
        <w:t>E</w:t>
      </w:r>
      <w:r w:rsidRPr="00A92CDD">
        <w:rPr>
          <w:rFonts w:ascii="Times New Roman" w:hAnsi="Times New Roman"/>
          <w:i/>
          <w:sz w:val="24"/>
          <w:szCs w:val="24"/>
        </w:rPr>
        <w:t>.</w:t>
      </w:r>
      <w:r w:rsidRPr="00A92CDD">
        <w:rPr>
          <w:rFonts w:ascii="Times New Roman" w:hAnsi="Times New Roman"/>
          <w:i/>
          <w:sz w:val="24"/>
          <w:szCs w:val="24"/>
          <w:lang w:val="en-US"/>
        </w:rPr>
        <w:t>faecalis</w:t>
      </w:r>
      <w:r w:rsidRPr="00A92CDD">
        <w:rPr>
          <w:rFonts w:ascii="Times New Roman" w:hAnsi="Times New Roman"/>
          <w:sz w:val="24"/>
          <w:szCs w:val="24"/>
        </w:rPr>
        <w:t xml:space="preserve"> </w:t>
      </w:r>
      <w:r>
        <w:rPr>
          <w:rFonts w:ascii="Times New Roman" w:hAnsi="Times New Roman"/>
          <w:sz w:val="24"/>
          <w:szCs w:val="24"/>
        </w:rPr>
        <w:t xml:space="preserve">(12,1%) и </w:t>
      </w:r>
      <w:r w:rsidRPr="00A92CDD">
        <w:rPr>
          <w:rFonts w:ascii="Times New Roman" w:hAnsi="Times New Roman"/>
          <w:i/>
          <w:sz w:val="24"/>
          <w:szCs w:val="24"/>
          <w:lang w:val="en-US"/>
        </w:rPr>
        <w:t>S</w:t>
      </w:r>
      <w:r w:rsidRPr="00A92CDD">
        <w:rPr>
          <w:rFonts w:ascii="Times New Roman" w:hAnsi="Times New Roman"/>
          <w:i/>
          <w:sz w:val="24"/>
          <w:szCs w:val="24"/>
        </w:rPr>
        <w:t>.</w:t>
      </w:r>
      <w:r w:rsidRPr="00A92CDD">
        <w:rPr>
          <w:rFonts w:ascii="Times New Roman" w:hAnsi="Times New Roman"/>
          <w:i/>
          <w:sz w:val="24"/>
          <w:szCs w:val="24"/>
          <w:lang w:val="en-US"/>
        </w:rPr>
        <w:t>aureus</w:t>
      </w:r>
      <w:r w:rsidRPr="00A92CDD">
        <w:rPr>
          <w:rFonts w:ascii="Times New Roman" w:hAnsi="Times New Roman"/>
          <w:sz w:val="24"/>
          <w:szCs w:val="24"/>
        </w:rPr>
        <w:t xml:space="preserve"> (</w:t>
      </w:r>
      <w:r>
        <w:rPr>
          <w:rFonts w:ascii="Times New Roman" w:hAnsi="Times New Roman"/>
          <w:sz w:val="24"/>
          <w:szCs w:val="24"/>
        </w:rPr>
        <w:t>10,9%</w:t>
      </w:r>
      <w:r w:rsidRPr="00A92CDD">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Доля штаммов </w:t>
      </w:r>
      <w:r w:rsidRPr="003765E9">
        <w:rPr>
          <w:rFonts w:ascii="Times New Roman" w:hAnsi="Times New Roman"/>
          <w:i/>
          <w:sz w:val="24"/>
          <w:szCs w:val="24"/>
          <w:lang w:val="en-US"/>
        </w:rPr>
        <w:t>K</w:t>
      </w:r>
      <w:r w:rsidRPr="003765E9">
        <w:rPr>
          <w:rFonts w:ascii="Times New Roman" w:hAnsi="Times New Roman"/>
          <w:i/>
          <w:sz w:val="24"/>
          <w:szCs w:val="24"/>
        </w:rPr>
        <w:t>.</w:t>
      </w:r>
      <w:r w:rsidRPr="003765E9">
        <w:rPr>
          <w:rFonts w:ascii="Times New Roman" w:hAnsi="Times New Roman"/>
          <w:i/>
          <w:sz w:val="24"/>
          <w:szCs w:val="24"/>
          <w:lang w:val="en-US"/>
        </w:rPr>
        <w:t>pneumoniae</w:t>
      </w:r>
      <w:r w:rsidRPr="003765E9">
        <w:rPr>
          <w:rFonts w:ascii="Times New Roman" w:hAnsi="Times New Roman"/>
          <w:sz w:val="24"/>
          <w:szCs w:val="24"/>
        </w:rPr>
        <w:t xml:space="preserve">, </w:t>
      </w:r>
      <w:r w:rsidRPr="003765E9">
        <w:rPr>
          <w:rFonts w:ascii="Times New Roman" w:hAnsi="Times New Roman"/>
          <w:i/>
          <w:sz w:val="24"/>
          <w:szCs w:val="24"/>
          <w:lang w:val="en-US"/>
        </w:rPr>
        <w:t>P</w:t>
      </w:r>
      <w:r w:rsidRPr="003765E9">
        <w:rPr>
          <w:rFonts w:ascii="Times New Roman" w:hAnsi="Times New Roman"/>
          <w:i/>
          <w:sz w:val="24"/>
          <w:szCs w:val="24"/>
        </w:rPr>
        <w:t>.</w:t>
      </w:r>
      <w:r w:rsidRPr="003765E9">
        <w:rPr>
          <w:rFonts w:ascii="Times New Roman" w:hAnsi="Times New Roman"/>
          <w:i/>
          <w:sz w:val="24"/>
          <w:szCs w:val="24"/>
          <w:lang w:val="en-US"/>
        </w:rPr>
        <w:t>mirabilis</w:t>
      </w:r>
      <w:r w:rsidRPr="003765E9">
        <w:rPr>
          <w:rFonts w:ascii="Times New Roman" w:hAnsi="Times New Roman"/>
          <w:sz w:val="24"/>
          <w:szCs w:val="24"/>
        </w:rPr>
        <w:t xml:space="preserve"> </w:t>
      </w:r>
      <w:r>
        <w:rPr>
          <w:rFonts w:ascii="Times New Roman" w:hAnsi="Times New Roman"/>
          <w:sz w:val="24"/>
          <w:szCs w:val="24"/>
        </w:rPr>
        <w:t xml:space="preserve">и </w:t>
      </w:r>
      <w:r w:rsidRPr="003765E9">
        <w:rPr>
          <w:rFonts w:ascii="Times New Roman" w:hAnsi="Times New Roman"/>
          <w:i/>
          <w:sz w:val="24"/>
          <w:szCs w:val="24"/>
          <w:lang w:val="en-US"/>
        </w:rPr>
        <w:t>E</w:t>
      </w:r>
      <w:r w:rsidRPr="003765E9">
        <w:rPr>
          <w:rFonts w:ascii="Times New Roman" w:hAnsi="Times New Roman"/>
          <w:i/>
          <w:sz w:val="24"/>
          <w:szCs w:val="24"/>
        </w:rPr>
        <w:t>.</w:t>
      </w:r>
      <w:r w:rsidRPr="003765E9">
        <w:rPr>
          <w:rFonts w:ascii="Times New Roman" w:hAnsi="Times New Roman"/>
          <w:i/>
          <w:sz w:val="24"/>
          <w:szCs w:val="24"/>
          <w:lang w:val="en-US"/>
        </w:rPr>
        <w:t>coli</w:t>
      </w:r>
      <w:r>
        <w:rPr>
          <w:rFonts w:ascii="Times New Roman" w:hAnsi="Times New Roman"/>
          <w:sz w:val="24"/>
          <w:szCs w:val="24"/>
        </w:rPr>
        <w:t xml:space="preserve">, не чувствительных к цефалоспоринам </w:t>
      </w:r>
      <w:r>
        <w:rPr>
          <w:rFonts w:ascii="Times New Roman" w:hAnsi="Times New Roman"/>
          <w:sz w:val="24"/>
          <w:szCs w:val="24"/>
          <w:lang w:val="en-US"/>
        </w:rPr>
        <w:t>III</w:t>
      </w:r>
      <w:r w:rsidRPr="003765E9">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поколений, составила 80,0, 80,0 и 56,3%, а частота неферментирующих бактерий (</w:t>
      </w:r>
      <w:r w:rsidRPr="003765E9">
        <w:rPr>
          <w:rFonts w:ascii="Times New Roman" w:hAnsi="Times New Roman"/>
          <w:i/>
          <w:sz w:val="24"/>
          <w:szCs w:val="24"/>
          <w:lang w:val="en-US"/>
        </w:rPr>
        <w:t>P</w:t>
      </w:r>
      <w:r w:rsidRPr="003765E9">
        <w:rPr>
          <w:rFonts w:ascii="Times New Roman" w:hAnsi="Times New Roman"/>
          <w:i/>
          <w:sz w:val="24"/>
          <w:szCs w:val="24"/>
        </w:rPr>
        <w:t>.</w:t>
      </w:r>
      <w:r w:rsidRPr="003765E9">
        <w:rPr>
          <w:rFonts w:ascii="Times New Roman" w:hAnsi="Times New Roman"/>
          <w:i/>
          <w:sz w:val="24"/>
          <w:szCs w:val="24"/>
          <w:lang w:val="en-US"/>
        </w:rPr>
        <w:t>aeruginosa</w:t>
      </w:r>
      <w:r w:rsidRPr="003765E9">
        <w:rPr>
          <w:rFonts w:ascii="Times New Roman" w:hAnsi="Times New Roman"/>
          <w:sz w:val="24"/>
          <w:szCs w:val="24"/>
        </w:rPr>
        <w:t xml:space="preserve"> </w:t>
      </w:r>
      <w:r>
        <w:rPr>
          <w:rFonts w:ascii="Times New Roman" w:hAnsi="Times New Roman"/>
          <w:sz w:val="24"/>
          <w:szCs w:val="24"/>
        </w:rPr>
        <w:t xml:space="preserve">и </w:t>
      </w:r>
      <w:r w:rsidRPr="003765E9">
        <w:rPr>
          <w:rFonts w:ascii="Times New Roman" w:hAnsi="Times New Roman"/>
          <w:i/>
          <w:sz w:val="24"/>
          <w:szCs w:val="24"/>
          <w:lang w:val="en-US"/>
        </w:rPr>
        <w:t>A</w:t>
      </w:r>
      <w:r w:rsidRPr="003765E9">
        <w:rPr>
          <w:rFonts w:ascii="Times New Roman" w:hAnsi="Times New Roman"/>
          <w:i/>
          <w:sz w:val="24"/>
          <w:szCs w:val="24"/>
        </w:rPr>
        <w:t>.</w:t>
      </w:r>
      <w:r w:rsidRPr="003765E9">
        <w:rPr>
          <w:rFonts w:ascii="Times New Roman" w:hAnsi="Times New Roman"/>
          <w:i/>
          <w:sz w:val="24"/>
          <w:szCs w:val="24"/>
          <w:lang w:val="en-US"/>
        </w:rPr>
        <w:t>baumanii</w:t>
      </w:r>
      <w:r>
        <w:rPr>
          <w:rFonts w:ascii="Times New Roman" w:hAnsi="Times New Roman"/>
          <w:i/>
          <w:sz w:val="24"/>
          <w:szCs w:val="24"/>
        </w:rPr>
        <w:t>)</w:t>
      </w:r>
      <w:r>
        <w:rPr>
          <w:rFonts w:ascii="Times New Roman" w:hAnsi="Times New Roman"/>
          <w:sz w:val="24"/>
          <w:szCs w:val="24"/>
        </w:rPr>
        <w:t xml:space="preserve">, нечувствительных к карбапенемам, составила 50,0 и 66,7%. Среди грамположительных микроорганизмов частота </w:t>
      </w:r>
      <w:r>
        <w:rPr>
          <w:rFonts w:ascii="Times New Roman" w:hAnsi="Times New Roman"/>
          <w:sz w:val="24"/>
          <w:szCs w:val="24"/>
          <w:lang w:val="en-US"/>
        </w:rPr>
        <w:t>MRSA</w:t>
      </w:r>
      <w:r>
        <w:rPr>
          <w:rFonts w:ascii="Times New Roman" w:hAnsi="Times New Roman"/>
          <w:sz w:val="24"/>
          <w:szCs w:val="24"/>
        </w:rPr>
        <w:t xml:space="preserve"> составила 44,4%. </w:t>
      </w:r>
      <w:r w:rsidRPr="004E308E">
        <w:rPr>
          <w:rFonts w:ascii="Times New Roman" w:hAnsi="Times New Roman"/>
          <w:sz w:val="24"/>
          <w:szCs w:val="24"/>
        </w:rPr>
        <w:t xml:space="preserve">Пациенты с НИ имели более </w:t>
      </w:r>
      <w:r>
        <w:rPr>
          <w:rFonts w:ascii="Times New Roman" w:hAnsi="Times New Roman"/>
          <w:sz w:val="24"/>
          <w:szCs w:val="24"/>
        </w:rPr>
        <w:t xml:space="preserve">достоверно </w:t>
      </w:r>
      <w:r w:rsidRPr="004E308E">
        <w:rPr>
          <w:rFonts w:ascii="Times New Roman" w:hAnsi="Times New Roman"/>
          <w:sz w:val="24"/>
          <w:szCs w:val="24"/>
        </w:rPr>
        <w:t>высокую летальность  (</w:t>
      </w:r>
      <w:r>
        <w:rPr>
          <w:rFonts w:ascii="Times New Roman" w:hAnsi="Times New Roman"/>
          <w:sz w:val="24"/>
          <w:szCs w:val="24"/>
        </w:rPr>
        <w:t>9</w:t>
      </w:r>
      <w:r w:rsidRPr="004E308E">
        <w:rPr>
          <w:rFonts w:ascii="Times New Roman" w:hAnsi="Times New Roman"/>
          <w:sz w:val="24"/>
          <w:szCs w:val="24"/>
        </w:rPr>
        <w:t>,</w:t>
      </w:r>
      <w:r>
        <w:rPr>
          <w:rFonts w:ascii="Times New Roman" w:hAnsi="Times New Roman"/>
          <w:sz w:val="24"/>
          <w:szCs w:val="24"/>
        </w:rPr>
        <w:t>3</w:t>
      </w:r>
      <w:r w:rsidRPr="004E308E">
        <w:rPr>
          <w:rFonts w:ascii="Times New Roman" w:hAnsi="Times New Roman"/>
          <w:sz w:val="24"/>
          <w:szCs w:val="24"/>
        </w:rPr>
        <w:t xml:space="preserve">% по сравнению с </w:t>
      </w:r>
      <w:r>
        <w:rPr>
          <w:rFonts w:ascii="Times New Roman" w:hAnsi="Times New Roman"/>
          <w:sz w:val="24"/>
          <w:szCs w:val="24"/>
        </w:rPr>
        <w:t>1</w:t>
      </w:r>
      <w:r w:rsidRPr="004E308E">
        <w:rPr>
          <w:rFonts w:ascii="Times New Roman" w:hAnsi="Times New Roman"/>
          <w:sz w:val="24"/>
          <w:szCs w:val="24"/>
        </w:rPr>
        <w:t>,</w:t>
      </w:r>
      <w:r>
        <w:rPr>
          <w:rFonts w:ascii="Times New Roman" w:hAnsi="Times New Roman"/>
          <w:sz w:val="24"/>
          <w:szCs w:val="24"/>
        </w:rPr>
        <w:t>4</w:t>
      </w:r>
      <w:r w:rsidRPr="004E308E">
        <w:rPr>
          <w:rFonts w:ascii="Times New Roman" w:hAnsi="Times New Roman"/>
          <w:sz w:val="24"/>
          <w:szCs w:val="24"/>
        </w:rPr>
        <w:t>% у пациентов без НИ</w:t>
      </w:r>
      <w:proofErr w:type="gramEnd"/>
      <w:r>
        <w:rPr>
          <w:rFonts w:ascii="Times New Roman" w:hAnsi="Times New Roman"/>
          <w:sz w:val="24"/>
          <w:szCs w:val="24"/>
        </w:rPr>
        <w:t>, χ</w:t>
      </w:r>
      <w:r w:rsidRPr="00CC5A04">
        <w:rPr>
          <w:rFonts w:ascii="Times New Roman" w:hAnsi="Times New Roman"/>
          <w:sz w:val="24"/>
          <w:szCs w:val="24"/>
          <w:vertAlign w:val="superscript"/>
        </w:rPr>
        <w:t>2</w:t>
      </w:r>
      <w:r>
        <w:rPr>
          <w:rFonts w:ascii="Times New Roman" w:hAnsi="Times New Roman"/>
          <w:sz w:val="24"/>
          <w:szCs w:val="24"/>
        </w:rPr>
        <w:t xml:space="preserve"> = 19,06, </w:t>
      </w:r>
      <w:proofErr w:type="gramStart"/>
      <w:r>
        <w:rPr>
          <w:rFonts w:ascii="Times New Roman" w:hAnsi="Times New Roman"/>
          <w:sz w:val="24"/>
          <w:szCs w:val="24"/>
        </w:rPr>
        <w:t>Р</w:t>
      </w:r>
      <w:proofErr w:type="gramEnd"/>
      <w:r>
        <w:rPr>
          <w:rFonts w:ascii="Times New Roman" w:hAnsi="Times New Roman"/>
          <w:sz w:val="24"/>
          <w:szCs w:val="24"/>
        </w:rPr>
        <w:t xml:space="preserve"> </w:t>
      </w:r>
      <w:r w:rsidRPr="00CC5A04">
        <w:rPr>
          <w:rFonts w:ascii="Times New Roman" w:hAnsi="Times New Roman"/>
          <w:sz w:val="24"/>
          <w:szCs w:val="24"/>
        </w:rPr>
        <w:t>&lt;</w:t>
      </w:r>
      <w:r>
        <w:rPr>
          <w:rFonts w:ascii="Times New Roman" w:hAnsi="Times New Roman"/>
          <w:sz w:val="24"/>
          <w:szCs w:val="24"/>
        </w:rPr>
        <w:t xml:space="preserve"> 0,01</w:t>
      </w:r>
      <w:r w:rsidRPr="004E308E">
        <w:rPr>
          <w:rFonts w:ascii="Times New Roman" w:hAnsi="Times New Roman"/>
          <w:sz w:val="24"/>
          <w:szCs w:val="24"/>
        </w:rPr>
        <w:t>) и большую длительность госпитализации (</w:t>
      </w:r>
      <w:r>
        <w:rPr>
          <w:rFonts w:ascii="Times New Roman" w:hAnsi="Times New Roman"/>
          <w:sz w:val="24"/>
          <w:szCs w:val="24"/>
        </w:rPr>
        <w:t>18</w:t>
      </w:r>
      <w:r w:rsidRPr="004E308E">
        <w:rPr>
          <w:rFonts w:ascii="Times New Roman" w:hAnsi="Times New Roman"/>
          <w:sz w:val="24"/>
          <w:szCs w:val="24"/>
        </w:rPr>
        <w:t>,</w:t>
      </w:r>
      <w:r>
        <w:rPr>
          <w:rFonts w:ascii="Times New Roman" w:hAnsi="Times New Roman"/>
          <w:sz w:val="24"/>
          <w:szCs w:val="24"/>
        </w:rPr>
        <w:t>8</w:t>
      </w:r>
      <w:r w:rsidRPr="004E308E">
        <w:rPr>
          <w:rFonts w:ascii="Times New Roman" w:hAnsi="Times New Roman"/>
          <w:sz w:val="24"/>
          <w:szCs w:val="24"/>
        </w:rPr>
        <w:t xml:space="preserve"> ±</w:t>
      </w:r>
      <w:r>
        <w:rPr>
          <w:rFonts w:ascii="Times New Roman" w:hAnsi="Times New Roman"/>
          <w:sz w:val="24"/>
          <w:szCs w:val="24"/>
        </w:rPr>
        <w:t>9</w:t>
      </w:r>
      <w:r w:rsidRPr="004E308E">
        <w:rPr>
          <w:rFonts w:ascii="Times New Roman" w:hAnsi="Times New Roman"/>
          <w:sz w:val="24"/>
          <w:szCs w:val="24"/>
        </w:rPr>
        <w:t>,</w:t>
      </w:r>
      <w:r>
        <w:rPr>
          <w:rFonts w:ascii="Times New Roman" w:hAnsi="Times New Roman"/>
          <w:sz w:val="24"/>
          <w:szCs w:val="24"/>
        </w:rPr>
        <w:t>2</w:t>
      </w:r>
      <w:r w:rsidRPr="004E308E">
        <w:rPr>
          <w:rFonts w:ascii="Times New Roman" w:hAnsi="Times New Roman"/>
          <w:sz w:val="24"/>
          <w:szCs w:val="24"/>
        </w:rPr>
        <w:t xml:space="preserve"> и </w:t>
      </w:r>
      <w:r>
        <w:rPr>
          <w:rFonts w:ascii="Times New Roman" w:hAnsi="Times New Roman"/>
          <w:sz w:val="24"/>
          <w:szCs w:val="24"/>
        </w:rPr>
        <w:t>9</w:t>
      </w:r>
      <w:r w:rsidRPr="004E308E">
        <w:rPr>
          <w:rFonts w:ascii="Times New Roman" w:hAnsi="Times New Roman"/>
          <w:sz w:val="24"/>
          <w:szCs w:val="24"/>
        </w:rPr>
        <w:t>,</w:t>
      </w:r>
      <w:r>
        <w:rPr>
          <w:rFonts w:ascii="Times New Roman" w:hAnsi="Times New Roman"/>
          <w:sz w:val="24"/>
          <w:szCs w:val="24"/>
        </w:rPr>
        <w:t>6</w:t>
      </w:r>
      <w:r w:rsidRPr="004E308E">
        <w:rPr>
          <w:rFonts w:ascii="Times New Roman" w:hAnsi="Times New Roman"/>
          <w:sz w:val="24"/>
          <w:szCs w:val="24"/>
        </w:rPr>
        <w:t xml:space="preserve"> ± </w:t>
      </w:r>
      <w:r>
        <w:rPr>
          <w:rFonts w:ascii="Times New Roman" w:hAnsi="Times New Roman"/>
          <w:sz w:val="24"/>
          <w:szCs w:val="24"/>
        </w:rPr>
        <w:t>7</w:t>
      </w:r>
      <w:r w:rsidRPr="004E308E">
        <w:rPr>
          <w:rFonts w:ascii="Times New Roman" w:hAnsi="Times New Roman"/>
          <w:sz w:val="24"/>
          <w:szCs w:val="24"/>
        </w:rPr>
        <w:t>,3 дней</w:t>
      </w:r>
      <w:r>
        <w:rPr>
          <w:rFonts w:ascii="Times New Roman" w:hAnsi="Times New Roman"/>
          <w:sz w:val="24"/>
          <w:szCs w:val="24"/>
        </w:rPr>
        <w:t>, Р=</w:t>
      </w:r>
      <w:r w:rsidRPr="004E308E">
        <w:rPr>
          <w:rFonts w:ascii="Times New Roman" w:hAnsi="Times New Roman"/>
          <w:sz w:val="24"/>
          <w:szCs w:val="24"/>
        </w:rPr>
        <w:t>0,001).</w:t>
      </w:r>
      <w:r>
        <w:rPr>
          <w:rFonts w:ascii="Times New Roman" w:hAnsi="Times New Roman"/>
          <w:sz w:val="24"/>
          <w:szCs w:val="24"/>
        </w:rPr>
        <w:t xml:space="preserve"> В случае возникновения НИ у пациента в хирургическом отделении относительный риск летального исхода составляет 6,70 (95% ДИ 2,57; 17,48).</w:t>
      </w:r>
    </w:p>
    <w:p w:rsidR="006159E6" w:rsidRDefault="006159E6" w:rsidP="006159E6">
      <w:pPr>
        <w:spacing w:line="240" w:lineRule="auto"/>
        <w:jc w:val="both"/>
        <w:rPr>
          <w:rFonts w:ascii="Times New Roman" w:hAnsi="Times New Roman"/>
          <w:sz w:val="24"/>
          <w:szCs w:val="24"/>
        </w:rPr>
      </w:pPr>
      <w:r w:rsidRPr="00BB5331">
        <w:rPr>
          <w:rFonts w:ascii="Times New Roman" w:hAnsi="Times New Roman"/>
          <w:b/>
          <w:sz w:val="24"/>
          <w:szCs w:val="24"/>
        </w:rPr>
        <w:t>Заключение</w:t>
      </w:r>
      <w:r>
        <w:rPr>
          <w:rFonts w:ascii="Times New Roman" w:hAnsi="Times New Roman"/>
          <w:sz w:val="24"/>
          <w:szCs w:val="24"/>
        </w:rPr>
        <w:t xml:space="preserve">. </w:t>
      </w:r>
      <w:r w:rsidRPr="00E40468">
        <w:rPr>
          <w:rFonts w:ascii="Times New Roman" w:hAnsi="Times New Roman"/>
          <w:sz w:val="24"/>
          <w:szCs w:val="24"/>
        </w:rPr>
        <w:t xml:space="preserve">НИ в </w:t>
      </w:r>
      <w:r>
        <w:rPr>
          <w:rFonts w:ascii="Times New Roman" w:hAnsi="Times New Roman"/>
          <w:sz w:val="24"/>
          <w:szCs w:val="24"/>
        </w:rPr>
        <w:t xml:space="preserve">хирургических отделениях </w:t>
      </w:r>
      <w:r w:rsidRPr="00E40468">
        <w:rPr>
          <w:rFonts w:ascii="Times New Roman" w:hAnsi="Times New Roman"/>
          <w:sz w:val="24"/>
          <w:szCs w:val="24"/>
        </w:rPr>
        <w:t xml:space="preserve">Российских стационарах </w:t>
      </w:r>
      <w:r>
        <w:rPr>
          <w:rFonts w:ascii="Times New Roman" w:hAnsi="Times New Roman"/>
          <w:sz w:val="24"/>
          <w:szCs w:val="24"/>
        </w:rPr>
        <w:t>имеют серьезное клиническое и экономическое значение</w:t>
      </w:r>
      <w:r w:rsidRPr="00E40468">
        <w:rPr>
          <w:rFonts w:ascii="Times New Roman" w:hAnsi="Times New Roman"/>
          <w:sz w:val="24"/>
          <w:szCs w:val="24"/>
        </w:rPr>
        <w:t xml:space="preserve">. Исходя из данных исследования, оценочная частота НИ в </w:t>
      </w:r>
      <w:r>
        <w:rPr>
          <w:rFonts w:ascii="Times New Roman" w:hAnsi="Times New Roman"/>
          <w:sz w:val="24"/>
          <w:szCs w:val="24"/>
        </w:rPr>
        <w:t>хирургических отделениях РФ</w:t>
      </w:r>
      <w:r w:rsidRPr="00E40468">
        <w:rPr>
          <w:rFonts w:ascii="Times New Roman" w:hAnsi="Times New Roman"/>
          <w:sz w:val="24"/>
          <w:szCs w:val="24"/>
        </w:rPr>
        <w:t xml:space="preserve"> составляет около </w:t>
      </w:r>
      <w:r>
        <w:rPr>
          <w:rFonts w:ascii="Times New Roman" w:hAnsi="Times New Roman"/>
          <w:sz w:val="24"/>
          <w:szCs w:val="24"/>
        </w:rPr>
        <w:t>28</w:t>
      </w:r>
      <w:r w:rsidRPr="00E40468">
        <w:rPr>
          <w:rFonts w:ascii="Times New Roman" w:hAnsi="Times New Roman"/>
          <w:sz w:val="24"/>
          <w:szCs w:val="24"/>
        </w:rPr>
        <w:t>0000 случаев в год. Среди возбудителей нозокомиальных инфекций преобладают полирезистентные микроорганизмы</w:t>
      </w:r>
      <w:r>
        <w:rPr>
          <w:rFonts w:ascii="Times New Roman" w:hAnsi="Times New Roman"/>
          <w:sz w:val="24"/>
          <w:szCs w:val="24"/>
        </w:rPr>
        <w:t>.</w:t>
      </w:r>
    </w:p>
    <w:p w:rsidR="006159E6" w:rsidRDefault="006159E6" w:rsidP="006159E6">
      <w:pPr>
        <w:spacing w:line="240" w:lineRule="auto"/>
        <w:jc w:val="both"/>
        <w:rPr>
          <w:rFonts w:ascii="Times New Roman" w:hAnsi="Times New Roman"/>
          <w:sz w:val="24"/>
          <w:szCs w:val="24"/>
        </w:rPr>
      </w:pPr>
    </w:p>
    <w:p w:rsidR="006159E6" w:rsidRDefault="006159E6" w:rsidP="006159E6">
      <w:pPr>
        <w:spacing w:line="240" w:lineRule="auto"/>
        <w:jc w:val="both"/>
        <w:rPr>
          <w:rFonts w:ascii="Times New Roman" w:hAnsi="Times New Roman"/>
          <w:sz w:val="24"/>
          <w:szCs w:val="24"/>
        </w:rPr>
      </w:pPr>
    </w:p>
    <w:p w:rsidR="006159E6" w:rsidRDefault="006159E6" w:rsidP="006159E6">
      <w:pPr>
        <w:spacing w:line="240" w:lineRule="auto"/>
        <w:jc w:val="both"/>
        <w:rPr>
          <w:rFonts w:ascii="Times New Roman" w:hAnsi="Times New Roman"/>
          <w:sz w:val="24"/>
          <w:szCs w:val="24"/>
        </w:rPr>
      </w:pPr>
    </w:p>
    <w:p w:rsidR="00BD01F2" w:rsidRDefault="00BD01F2" w:rsidP="00BD01F2">
      <w:pPr>
        <w:spacing w:line="240" w:lineRule="auto"/>
        <w:rPr>
          <w:rFonts w:ascii="Times New Roman" w:hAnsi="Times New Roman"/>
          <w:b/>
          <w:sz w:val="24"/>
          <w:szCs w:val="24"/>
        </w:rPr>
      </w:pPr>
      <w:r>
        <w:rPr>
          <w:rFonts w:ascii="Times New Roman" w:hAnsi="Times New Roman"/>
          <w:b/>
          <w:sz w:val="24"/>
          <w:szCs w:val="24"/>
        </w:rPr>
        <w:t xml:space="preserve">Н-11. </w:t>
      </w:r>
      <w:r w:rsidRPr="0096072B">
        <w:rPr>
          <w:rFonts w:ascii="Times New Roman" w:hAnsi="Times New Roman"/>
          <w:b/>
          <w:sz w:val="24"/>
          <w:szCs w:val="24"/>
        </w:rPr>
        <w:t>Микроорганизмы, выделенные из гемокультур в ОРИТ, в динамике с 2006 по 2012 г.г.: многоцентровое исследование в России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BD01F2" w:rsidRPr="0096072B" w:rsidRDefault="00BD01F2" w:rsidP="00BD01F2">
      <w:pPr>
        <w:spacing w:line="240" w:lineRule="auto"/>
        <w:rPr>
          <w:rFonts w:ascii="Times New Roman" w:hAnsi="Times New Roman"/>
          <w:sz w:val="24"/>
          <w:szCs w:val="24"/>
        </w:rPr>
      </w:pPr>
      <w:r w:rsidRPr="0096072B">
        <w:rPr>
          <w:rFonts w:ascii="Times New Roman" w:hAnsi="Times New Roman"/>
          <w:b/>
          <w:sz w:val="24"/>
          <w:szCs w:val="24"/>
        </w:rPr>
        <w:t>М.П.Суворова</w:t>
      </w:r>
      <w:proofErr w:type="gramStart"/>
      <w:r w:rsidRPr="0096072B">
        <w:rPr>
          <w:rFonts w:ascii="Times New Roman" w:hAnsi="Times New Roman"/>
          <w:b/>
          <w:sz w:val="24"/>
          <w:szCs w:val="24"/>
          <w:vertAlign w:val="superscript"/>
        </w:rPr>
        <w:t>1</w:t>
      </w:r>
      <w:proofErr w:type="gramEnd"/>
      <w:r w:rsidRPr="0096072B">
        <w:rPr>
          <w:rFonts w:ascii="Times New Roman" w:hAnsi="Times New Roman"/>
          <w:b/>
          <w:sz w:val="24"/>
          <w:szCs w:val="24"/>
        </w:rPr>
        <w:t>, Е.Е.Басин</w:t>
      </w:r>
      <w:r w:rsidRPr="0096072B">
        <w:rPr>
          <w:rFonts w:ascii="Times New Roman" w:hAnsi="Times New Roman"/>
          <w:b/>
          <w:sz w:val="24"/>
          <w:szCs w:val="24"/>
          <w:vertAlign w:val="superscript"/>
        </w:rPr>
        <w:t>2</w:t>
      </w:r>
      <w:r w:rsidRPr="0096072B">
        <w:rPr>
          <w:rFonts w:ascii="Times New Roman" w:hAnsi="Times New Roman"/>
          <w:b/>
          <w:sz w:val="24"/>
          <w:szCs w:val="24"/>
        </w:rPr>
        <w:t>, Б.В.Трапезникова</w:t>
      </w:r>
      <w:r w:rsidRPr="0096072B">
        <w:rPr>
          <w:rFonts w:ascii="Times New Roman" w:hAnsi="Times New Roman"/>
          <w:b/>
          <w:sz w:val="24"/>
          <w:szCs w:val="24"/>
          <w:vertAlign w:val="superscript"/>
        </w:rPr>
        <w:t>3</w:t>
      </w:r>
      <w:r w:rsidRPr="0096072B">
        <w:rPr>
          <w:rFonts w:ascii="Times New Roman" w:hAnsi="Times New Roman"/>
          <w:b/>
          <w:sz w:val="24"/>
          <w:szCs w:val="24"/>
        </w:rPr>
        <w:t>, А.А.Рог</w:t>
      </w:r>
      <w:r w:rsidRPr="0096072B">
        <w:rPr>
          <w:rFonts w:ascii="Times New Roman" w:hAnsi="Times New Roman"/>
          <w:b/>
          <w:sz w:val="24"/>
          <w:szCs w:val="24"/>
          <w:vertAlign w:val="superscript"/>
        </w:rPr>
        <w:t>4</w:t>
      </w:r>
      <w:r w:rsidRPr="0096072B">
        <w:rPr>
          <w:rFonts w:ascii="Times New Roman" w:hAnsi="Times New Roman"/>
          <w:b/>
          <w:sz w:val="24"/>
          <w:szCs w:val="24"/>
        </w:rPr>
        <w:t>, И.Я.Токарева</w:t>
      </w:r>
      <w:r w:rsidRPr="0096072B">
        <w:rPr>
          <w:rFonts w:ascii="Times New Roman" w:hAnsi="Times New Roman"/>
          <w:b/>
          <w:sz w:val="24"/>
          <w:szCs w:val="24"/>
          <w:vertAlign w:val="superscript"/>
        </w:rPr>
        <w:t>5</w:t>
      </w:r>
      <w:r w:rsidRPr="0096072B">
        <w:rPr>
          <w:rFonts w:ascii="Times New Roman" w:hAnsi="Times New Roman"/>
          <w:b/>
          <w:sz w:val="24"/>
          <w:szCs w:val="24"/>
        </w:rPr>
        <w:t>, С.В.Яковлев</w:t>
      </w:r>
      <w:r w:rsidRPr="0096072B">
        <w:rPr>
          <w:rFonts w:ascii="Times New Roman" w:hAnsi="Times New Roman"/>
          <w:b/>
          <w:sz w:val="24"/>
          <w:szCs w:val="24"/>
          <w:vertAlign w:val="superscript"/>
        </w:rPr>
        <w:t>1</w:t>
      </w:r>
      <w:r w:rsidRPr="0096072B">
        <w:rPr>
          <w:rFonts w:ascii="Times New Roman" w:hAnsi="Times New Roman"/>
          <w:b/>
          <w:sz w:val="24"/>
          <w:szCs w:val="24"/>
        </w:rPr>
        <w:t>, исследовательская группа ЭРГИНИ</w:t>
      </w:r>
      <w:r>
        <w:rPr>
          <w:rFonts w:ascii="Times New Roman" w:hAnsi="Times New Roman"/>
          <w:b/>
          <w:sz w:val="24"/>
          <w:szCs w:val="24"/>
        </w:rPr>
        <w:t xml:space="preserve">                                                                      </w:t>
      </w:r>
      <w:r w:rsidRPr="0096072B">
        <w:rPr>
          <w:rFonts w:ascii="Times New Roman" w:hAnsi="Times New Roman"/>
          <w:sz w:val="24"/>
          <w:szCs w:val="24"/>
          <w:vertAlign w:val="superscript"/>
        </w:rPr>
        <w:t>1</w:t>
      </w:r>
      <w:r w:rsidRPr="0096072B">
        <w:rPr>
          <w:rFonts w:ascii="Times New Roman" w:hAnsi="Times New Roman"/>
          <w:sz w:val="24"/>
          <w:szCs w:val="24"/>
        </w:rPr>
        <w:t xml:space="preserve"> </w:t>
      </w:r>
      <w:r>
        <w:rPr>
          <w:rFonts w:ascii="Times New Roman" w:hAnsi="Times New Roman"/>
          <w:sz w:val="24"/>
          <w:szCs w:val="24"/>
        </w:rPr>
        <w:t>Первый</w:t>
      </w:r>
      <w:r w:rsidRPr="0096072B">
        <w:rPr>
          <w:rFonts w:ascii="Times New Roman" w:hAnsi="Times New Roman"/>
          <w:sz w:val="24"/>
          <w:szCs w:val="24"/>
        </w:rPr>
        <w:t xml:space="preserve"> </w:t>
      </w:r>
      <w:r>
        <w:rPr>
          <w:rFonts w:ascii="Times New Roman" w:hAnsi="Times New Roman"/>
          <w:sz w:val="24"/>
          <w:szCs w:val="24"/>
        </w:rPr>
        <w:t>МГМУ</w:t>
      </w:r>
      <w:r w:rsidRPr="0096072B">
        <w:rPr>
          <w:rFonts w:ascii="Times New Roman" w:hAnsi="Times New Roman"/>
          <w:sz w:val="24"/>
          <w:szCs w:val="24"/>
        </w:rPr>
        <w:t xml:space="preserve"> </w:t>
      </w:r>
      <w:r>
        <w:rPr>
          <w:rFonts w:ascii="Times New Roman" w:hAnsi="Times New Roman"/>
          <w:sz w:val="24"/>
          <w:szCs w:val="24"/>
        </w:rPr>
        <w:t>им</w:t>
      </w:r>
      <w:r w:rsidRPr="0096072B">
        <w:rPr>
          <w:rFonts w:ascii="Times New Roman" w:hAnsi="Times New Roman"/>
          <w:sz w:val="24"/>
          <w:szCs w:val="24"/>
        </w:rPr>
        <w:t>.</w:t>
      </w:r>
      <w:r>
        <w:rPr>
          <w:rFonts w:ascii="Times New Roman" w:hAnsi="Times New Roman"/>
          <w:sz w:val="24"/>
          <w:szCs w:val="24"/>
        </w:rPr>
        <w:t>И</w:t>
      </w:r>
      <w:r w:rsidRPr="0096072B">
        <w:rPr>
          <w:rFonts w:ascii="Times New Roman" w:hAnsi="Times New Roman"/>
          <w:sz w:val="24"/>
          <w:szCs w:val="24"/>
        </w:rPr>
        <w:t>.</w:t>
      </w:r>
      <w:r>
        <w:rPr>
          <w:rFonts w:ascii="Times New Roman" w:hAnsi="Times New Roman"/>
          <w:sz w:val="24"/>
          <w:szCs w:val="24"/>
        </w:rPr>
        <w:t>М</w:t>
      </w:r>
      <w:r w:rsidRPr="0096072B">
        <w:rPr>
          <w:rFonts w:ascii="Times New Roman" w:hAnsi="Times New Roman"/>
          <w:sz w:val="24"/>
          <w:szCs w:val="24"/>
        </w:rPr>
        <w:t>.</w:t>
      </w:r>
      <w:r>
        <w:rPr>
          <w:rFonts w:ascii="Times New Roman" w:hAnsi="Times New Roman"/>
          <w:sz w:val="24"/>
          <w:szCs w:val="24"/>
        </w:rPr>
        <w:t>Сеченова</w:t>
      </w:r>
      <w:r w:rsidRPr="0096072B">
        <w:rPr>
          <w:rFonts w:ascii="Times New Roman" w:hAnsi="Times New Roman"/>
          <w:sz w:val="24"/>
          <w:szCs w:val="24"/>
        </w:rPr>
        <w:t xml:space="preserve"> (</w:t>
      </w:r>
      <w:r>
        <w:rPr>
          <w:rFonts w:ascii="Times New Roman" w:hAnsi="Times New Roman"/>
          <w:sz w:val="24"/>
          <w:szCs w:val="24"/>
        </w:rPr>
        <w:t>Москва</w:t>
      </w:r>
      <w:r w:rsidRPr="0096072B">
        <w:rPr>
          <w:rFonts w:ascii="Times New Roman" w:hAnsi="Times New Roman"/>
          <w:sz w:val="24"/>
          <w:szCs w:val="24"/>
        </w:rPr>
        <w:t xml:space="preserve">), </w:t>
      </w:r>
      <w:r w:rsidRPr="0096072B">
        <w:rPr>
          <w:rFonts w:ascii="Times New Roman" w:hAnsi="Times New Roman"/>
          <w:sz w:val="24"/>
          <w:szCs w:val="24"/>
          <w:vertAlign w:val="superscript"/>
        </w:rPr>
        <w:t>2</w:t>
      </w:r>
      <w:r>
        <w:rPr>
          <w:rFonts w:ascii="Times New Roman" w:hAnsi="Times New Roman"/>
          <w:sz w:val="24"/>
          <w:szCs w:val="24"/>
        </w:rPr>
        <w:t>Краевая</w:t>
      </w:r>
      <w:r w:rsidRPr="0096072B">
        <w:rPr>
          <w:rFonts w:ascii="Times New Roman" w:hAnsi="Times New Roman"/>
          <w:sz w:val="24"/>
          <w:szCs w:val="24"/>
        </w:rPr>
        <w:t xml:space="preserve"> </w:t>
      </w:r>
      <w:r>
        <w:rPr>
          <w:rFonts w:ascii="Times New Roman" w:hAnsi="Times New Roman"/>
          <w:sz w:val="24"/>
          <w:szCs w:val="24"/>
        </w:rPr>
        <w:t>клиническая</w:t>
      </w:r>
      <w:r w:rsidRPr="0096072B">
        <w:rPr>
          <w:rFonts w:ascii="Times New Roman" w:hAnsi="Times New Roman"/>
          <w:sz w:val="24"/>
          <w:szCs w:val="24"/>
        </w:rPr>
        <w:t xml:space="preserve"> </w:t>
      </w:r>
      <w:r>
        <w:rPr>
          <w:rFonts w:ascii="Times New Roman" w:hAnsi="Times New Roman"/>
          <w:sz w:val="24"/>
          <w:szCs w:val="24"/>
        </w:rPr>
        <w:t>больница</w:t>
      </w:r>
      <w:r w:rsidRPr="0096072B">
        <w:rPr>
          <w:rFonts w:ascii="Times New Roman" w:hAnsi="Times New Roman"/>
          <w:sz w:val="24"/>
          <w:szCs w:val="24"/>
        </w:rPr>
        <w:t xml:space="preserve"> </w:t>
      </w:r>
      <w:r>
        <w:rPr>
          <w:rFonts w:ascii="Times New Roman" w:hAnsi="Times New Roman"/>
          <w:sz w:val="24"/>
          <w:szCs w:val="24"/>
        </w:rPr>
        <w:t>№1 (Краснодар)</w:t>
      </w:r>
      <w:r w:rsidRPr="0096072B">
        <w:rPr>
          <w:rFonts w:ascii="Times New Roman" w:hAnsi="Times New Roman"/>
          <w:sz w:val="24"/>
          <w:szCs w:val="24"/>
        </w:rPr>
        <w:t xml:space="preserve">, </w:t>
      </w:r>
      <w:r w:rsidRPr="0096072B">
        <w:rPr>
          <w:rFonts w:ascii="Times New Roman" w:hAnsi="Times New Roman"/>
          <w:sz w:val="24"/>
          <w:szCs w:val="24"/>
          <w:vertAlign w:val="superscript"/>
        </w:rPr>
        <w:t>3</w:t>
      </w:r>
      <w:r>
        <w:rPr>
          <w:rFonts w:ascii="Times New Roman" w:hAnsi="Times New Roman"/>
          <w:sz w:val="24"/>
          <w:szCs w:val="24"/>
        </w:rPr>
        <w:t>Окружная клиническая больница (Сургут)</w:t>
      </w:r>
      <w:r w:rsidRPr="0096072B">
        <w:rPr>
          <w:rFonts w:ascii="Times New Roman" w:hAnsi="Times New Roman"/>
          <w:sz w:val="24"/>
          <w:szCs w:val="24"/>
        </w:rPr>
        <w:t xml:space="preserve">, </w:t>
      </w:r>
      <w:r w:rsidRPr="0096072B">
        <w:rPr>
          <w:rFonts w:ascii="Times New Roman" w:hAnsi="Times New Roman"/>
          <w:sz w:val="24"/>
          <w:szCs w:val="24"/>
          <w:vertAlign w:val="superscript"/>
        </w:rPr>
        <w:t>4</w:t>
      </w:r>
      <w:r>
        <w:rPr>
          <w:rFonts w:ascii="Times New Roman" w:hAnsi="Times New Roman"/>
          <w:sz w:val="24"/>
          <w:szCs w:val="24"/>
        </w:rPr>
        <w:t>Городская клиническая больница №15 (Москва)</w:t>
      </w:r>
      <w:r w:rsidRPr="0096072B">
        <w:rPr>
          <w:rFonts w:ascii="Times New Roman" w:hAnsi="Times New Roman"/>
          <w:sz w:val="24"/>
          <w:szCs w:val="24"/>
        </w:rPr>
        <w:t xml:space="preserve">, </w:t>
      </w:r>
      <w:r w:rsidRPr="0096072B">
        <w:rPr>
          <w:rFonts w:ascii="Times New Roman" w:hAnsi="Times New Roman"/>
          <w:sz w:val="24"/>
          <w:szCs w:val="24"/>
          <w:vertAlign w:val="superscript"/>
        </w:rPr>
        <w:t>5</w:t>
      </w:r>
      <w:r>
        <w:rPr>
          <w:rFonts w:ascii="Times New Roman" w:hAnsi="Times New Roman"/>
          <w:sz w:val="24"/>
          <w:szCs w:val="24"/>
        </w:rPr>
        <w:t>Городская клиническая больница №29 (Москва)</w:t>
      </w:r>
      <w:r w:rsidRPr="0096072B">
        <w:rPr>
          <w:rFonts w:ascii="Times New Roman" w:hAnsi="Times New Roman"/>
          <w:sz w:val="24"/>
          <w:szCs w:val="24"/>
        </w:rPr>
        <w:t xml:space="preserve">  </w:t>
      </w:r>
    </w:p>
    <w:p w:rsidR="00BD01F2" w:rsidRPr="00AB67DA" w:rsidRDefault="00BD01F2" w:rsidP="00BD01F2">
      <w:pPr>
        <w:spacing w:line="240" w:lineRule="auto"/>
        <w:jc w:val="both"/>
        <w:rPr>
          <w:rFonts w:ascii="Times New Roman" w:hAnsi="Times New Roman"/>
          <w:sz w:val="24"/>
          <w:szCs w:val="24"/>
        </w:rPr>
      </w:pPr>
      <w:r>
        <w:rPr>
          <w:rFonts w:ascii="Times New Roman" w:hAnsi="Times New Roman"/>
          <w:b/>
          <w:sz w:val="24"/>
          <w:szCs w:val="24"/>
        </w:rPr>
        <w:t>Актуальность и ц</w:t>
      </w:r>
      <w:r w:rsidRPr="00AB67DA">
        <w:rPr>
          <w:rFonts w:ascii="Times New Roman" w:hAnsi="Times New Roman"/>
          <w:b/>
          <w:sz w:val="24"/>
          <w:szCs w:val="24"/>
        </w:rPr>
        <w:t>ель:</w:t>
      </w:r>
      <w:r w:rsidRPr="00AB67DA">
        <w:rPr>
          <w:rFonts w:ascii="Times New Roman" w:hAnsi="Times New Roman"/>
          <w:sz w:val="24"/>
          <w:szCs w:val="24"/>
        </w:rPr>
        <w:t xml:space="preserve"> Отслеживание тенденций в распространении антибиотикорезистентных штаммов является важной задачей для определения рекомендаций по эмпирической антибактериальной терапии. </w:t>
      </w:r>
      <w:r>
        <w:rPr>
          <w:rFonts w:ascii="Times New Roman" w:hAnsi="Times New Roman"/>
          <w:sz w:val="24"/>
          <w:szCs w:val="24"/>
        </w:rPr>
        <w:t>Цель работы: - и</w:t>
      </w:r>
      <w:r w:rsidRPr="00AB67DA">
        <w:rPr>
          <w:rFonts w:ascii="Times New Roman" w:hAnsi="Times New Roman"/>
          <w:sz w:val="24"/>
          <w:szCs w:val="24"/>
        </w:rPr>
        <w:t>зучение изменений резистентности микроорганизмов, выделенных из крови, в динамике за 6 лет.</w:t>
      </w:r>
    </w:p>
    <w:p w:rsidR="00BD01F2" w:rsidRPr="00AB67DA" w:rsidRDefault="00BD01F2" w:rsidP="00BD01F2">
      <w:pPr>
        <w:spacing w:line="240" w:lineRule="auto"/>
        <w:jc w:val="both"/>
        <w:rPr>
          <w:rFonts w:ascii="Times New Roman" w:hAnsi="Times New Roman"/>
          <w:sz w:val="24"/>
          <w:szCs w:val="24"/>
        </w:rPr>
      </w:pPr>
      <w:r w:rsidRPr="00AB67DA">
        <w:rPr>
          <w:rFonts w:ascii="Times New Roman" w:hAnsi="Times New Roman"/>
          <w:b/>
          <w:sz w:val="24"/>
          <w:szCs w:val="24"/>
        </w:rPr>
        <w:t>Материал и методы</w:t>
      </w:r>
      <w:r w:rsidRPr="00AB67DA">
        <w:rPr>
          <w:rFonts w:ascii="Times New Roman" w:hAnsi="Times New Roman"/>
          <w:sz w:val="24"/>
          <w:szCs w:val="24"/>
        </w:rPr>
        <w:t xml:space="preserve">: Проанализирована чувствительность всех выделенных из крови изолятов в ОРИТ из 18 Российских стационаров в 2006 и 2012 годах. Во всех центрах для идентификации микробов и определения чувствительности использовали автоматизированные системы и </w:t>
      </w:r>
      <w:proofErr w:type="gramStart"/>
      <w:r w:rsidRPr="00AB67DA">
        <w:rPr>
          <w:rFonts w:ascii="Times New Roman" w:hAnsi="Times New Roman"/>
          <w:sz w:val="24"/>
          <w:szCs w:val="24"/>
        </w:rPr>
        <w:t>диско-диффузионный</w:t>
      </w:r>
      <w:proofErr w:type="gramEnd"/>
      <w:r w:rsidRPr="00AB67DA">
        <w:rPr>
          <w:rFonts w:ascii="Times New Roman" w:hAnsi="Times New Roman"/>
          <w:sz w:val="24"/>
          <w:szCs w:val="24"/>
        </w:rPr>
        <w:t xml:space="preserve"> метод. Интерпретация чувствительности проводили в соответствии с критериями </w:t>
      </w:r>
      <w:r w:rsidRPr="00AB67DA">
        <w:rPr>
          <w:rFonts w:ascii="Times New Roman" w:hAnsi="Times New Roman"/>
          <w:sz w:val="24"/>
          <w:szCs w:val="24"/>
          <w:lang w:val="en-US"/>
        </w:rPr>
        <w:t>CLSI</w:t>
      </w:r>
      <w:r w:rsidRPr="00AB67DA">
        <w:rPr>
          <w:rFonts w:ascii="Times New Roman" w:hAnsi="Times New Roman"/>
          <w:sz w:val="24"/>
          <w:szCs w:val="24"/>
        </w:rPr>
        <w:t xml:space="preserve"> и МУК 2004 г</w:t>
      </w:r>
      <w:proofErr w:type="gramStart"/>
      <w:r w:rsidRPr="00AB67DA">
        <w:rPr>
          <w:rFonts w:ascii="Times New Roman" w:hAnsi="Times New Roman"/>
          <w:sz w:val="24"/>
          <w:szCs w:val="24"/>
        </w:rPr>
        <w:t>..</w:t>
      </w:r>
      <w:proofErr w:type="gramEnd"/>
    </w:p>
    <w:p w:rsidR="00BD01F2" w:rsidRPr="00AB67DA" w:rsidRDefault="00BD01F2" w:rsidP="00BD01F2">
      <w:pPr>
        <w:spacing w:line="240" w:lineRule="auto"/>
        <w:jc w:val="both"/>
        <w:rPr>
          <w:rFonts w:ascii="Times New Roman" w:hAnsi="Times New Roman"/>
          <w:sz w:val="24"/>
          <w:szCs w:val="24"/>
        </w:rPr>
      </w:pPr>
      <w:r w:rsidRPr="00AB67DA">
        <w:rPr>
          <w:rFonts w:ascii="Times New Roman" w:hAnsi="Times New Roman"/>
          <w:b/>
          <w:sz w:val="24"/>
          <w:szCs w:val="24"/>
        </w:rPr>
        <w:lastRenderedPageBreak/>
        <w:t>Результаты исследования</w:t>
      </w:r>
      <w:r w:rsidRPr="00AB67DA">
        <w:rPr>
          <w:rFonts w:ascii="Times New Roman" w:hAnsi="Times New Roman"/>
          <w:sz w:val="24"/>
          <w:szCs w:val="24"/>
        </w:rPr>
        <w:t>: Всего из крови было выделено в 2006 и 2012 г.г. 742 и 1755 микроорганизмов. Соотношение грамположительных и грамотрицательных микробов существенно не изменилось за сравниваемый период и составило в 2012 году 61,1% (</w:t>
      </w:r>
      <w:proofErr w:type="gramStart"/>
      <w:r w:rsidRPr="00AB67DA">
        <w:rPr>
          <w:rFonts w:ascii="Times New Roman" w:hAnsi="Times New Roman"/>
          <w:sz w:val="24"/>
          <w:szCs w:val="24"/>
        </w:rPr>
        <w:t>Грам</w:t>
      </w:r>
      <w:proofErr w:type="gramEnd"/>
      <w:r w:rsidRPr="00AB67DA">
        <w:rPr>
          <w:rFonts w:ascii="Times New Roman" w:hAnsi="Times New Roman"/>
          <w:sz w:val="24"/>
          <w:szCs w:val="24"/>
        </w:rPr>
        <w:t xml:space="preserve">+) и 38,9% (Грам-).  Среди грамположительных бактерий преобладали коагулазонегативные стафилококки (36,4%), энтерококки (12,5%) и </w:t>
      </w:r>
      <w:r w:rsidRPr="00AB67DA">
        <w:rPr>
          <w:rFonts w:ascii="Times New Roman" w:hAnsi="Times New Roman"/>
          <w:i/>
          <w:sz w:val="24"/>
          <w:szCs w:val="24"/>
          <w:lang w:val="en-US"/>
        </w:rPr>
        <w:t>S</w:t>
      </w:r>
      <w:r w:rsidRPr="00AB67DA">
        <w:rPr>
          <w:rFonts w:ascii="Times New Roman" w:hAnsi="Times New Roman"/>
          <w:i/>
          <w:sz w:val="24"/>
          <w:szCs w:val="24"/>
        </w:rPr>
        <w:t>.</w:t>
      </w:r>
      <w:r w:rsidRPr="00AB67DA">
        <w:rPr>
          <w:rFonts w:ascii="Times New Roman" w:hAnsi="Times New Roman"/>
          <w:i/>
          <w:sz w:val="24"/>
          <w:szCs w:val="24"/>
          <w:lang w:val="en-US"/>
        </w:rPr>
        <w:t>aureus</w:t>
      </w:r>
      <w:r w:rsidRPr="00AB67DA">
        <w:rPr>
          <w:rFonts w:ascii="Times New Roman" w:hAnsi="Times New Roman"/>
          <w:sz w:val="24"/>
          <w:szCs w:val="24"/>
        </w:rPr>
        <w:t xml:space="preserve"> (10,4%). Частота </w:t>
      </w:r>
      <w:r w:rsidRPr="00AB67DA">
        <w:rPr>
          <w:rFonts w:ascii="Times New Roman" w:hAnsi="Times New Roman"/>
          <w:sz w:val="24"/>
          <w:szCs w:val="24"/>
          <w:lang w:val="en-US"/>
        </w:rPr>
        <w:t>MRSA</w:t>
      </w:r>
      <w:r w:rsidRPr="00AB67DA">
        <w:rPr>
          <w:rFonts w:ascii="Times New Roman" w:hAnsi="Times New Roman"/>
          <w:sz w:val="24"/>
          <w:szCs w:val="24"/>
        </w:rPr>
        <w:t xml:space="preserve"> снизилась с 2006 до 2012 г. с 62,2 до 41,8%. Среди грамотрицательных микробов лидировали </w:t>
      </w:r>
      <w:r w:rsidRPr="00AB67DA">
        <w:rPr>
          <w:rFonts w:ascii="Times New Roman" w:hAnsi="Times New Roman"/>
          <w:i/>
          <w:sz w:val="24"/>
          <w:szCs w:val="24"/>
          <w:lang w:val="en-US"/>
        </w:rPr>
        <w:t>Klebsiella</w:t>
      </w:r>
      <w:r w:rsidRPr="00AB67DA">
        <w:rPr>
          <w:rFonts w:ascii="Times New Roman" w:hAnsi="Times New Roman"/>
          <w:sz w:val="24"/>
          <w:szCs w:val="24"/>
        </w:rPr>
        <w:t xml:space="preserve"> (14,8%), </w:t>
      </w:r>
      <w:r w:rsidRPr="00AB67DA">
        <w:rPr>
          <w:rFonts w:ascii="Times New Roman" w:hAnsi="Times New Roman"/>
          <w:i/>
          <w:sz w:val="24"/>
          <w:szCs w:val="24"/>
          <w:lang w:val="en-US"/>
        </w:rPr>
        <w:t>Acinetobacter</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(9,1%) и </w:t>
      </w:r>
      <w:r w:rsidRPr="00AB67DA">
        <w:rPr>
          <w:rFonts w:ascii="Times New Roman" w:hAnsi="Times New Roman"/>
          <w:i/>
          <w:sz w:val="24"/>
          <w:szCs w:val="24"/>
          <w:lang w:val="en-US"/>
        </w:rPr>
        <w:t>P</w:t>
      </w:r>
      <w:r w:rsidRPr="00AB67DA">
        <w:rPr>
          <w:rFonts w:ascii="Times New Roman" w:hAnsi="Times New Roman"/>
          <w:i/>
          <w:sz w:val="24"/>
          <w:szCs w:val="24"/>
        </w:rPr>
        <w:t>.</w:t>
      </w:r>
      <w:r w:rsidRPr="00AB67DA">
        <w:rPr>
          <w:rFonts w:ascii="Times New Roman" w:hAnsi="Times New Roman"/>
          <w:i/>
          <w:sz w:val="24"/>
          <w:szCs w:val="24"/>
          <w:lang w:val="en-US"/>
        </w:rPr>
        <w:t>aeruginosa</w:t>
      </w:r>
      <w:r w:rsidRPr="00AB67DA">
        <w:rPr>
          <w:rFonts w:ascii="Times New Roman" w:hAnsi="Times New Roman"/>
          <w:sz w:val="24"/>
          <w:szCs w:val="24"/>
        </w:rPr>
        <w:t xml:space="preserve"> (5,1%), реже встречались </w:t>
      </w:r>
      <w:r w:rsidRPr="00AB67DA">
        <w:rPr>
          <w:rFonts w:ascii="Times New Roman" w:hAnsi="Times New Roman"/>
          <w:i/>
          <w:sz w:val="24"/>
          <w:szCs w:val="24"/>
          <w:lang w:val="en-US"/>
        </w:rPr>
        <w:t>E</w:t>
      </w:r>
      <w:r w:rsidRPr="00AB67DA">
        <w:rPr>
          <w:rFonts w:ascii="Times New Roman" w:hAnsi="Times New Roman"/>
          <w:i/>
          <w:sz w:val="24"/>
          <w:szCs w:val="24"/>
        </w:rPr>
        <w:t>.</w:t>
      </w:r>
      <w:r w:rsidRPr="00AB67DA">
        <w:rPr>
          <w:rFonts w:ascii="Times New Roman" w:hAnsi="Times New Roman"/>
          <w:i/>
          <w:sz w:val="24"/>
          <w:szCs w:val="24"/>
          <w:lang w:val="en-US"/>
        </w:rPr>
        <w:t>coli</w:t>
      </w:r>
      <w:r w:rsidRPr="00AB67DA">
        <w:rPr>
          <w:rFonts w:ascii="Times New Roman" w:hAnsi="Times New Roman"/>
          <w:sz w:val="24"/>
          <w:szCs w:val="24"/>
        </w:rPr>
        <w:t xml:space="preserve"> (3,8%) и </w:t>
      </w:r>
      <w:r w:rsidRPr="00AB67DA">
        <w:rPr>
          <w:rFonts w:ascii="Times New Roman" w:hAnsi="Times New Roman"/>
          <w:i/>
          <w:sz w:val="24"/>
          <w:szCs w:val="24"/>
          <w:lang w:val="en-US"/>
        </w:rPr>
        <w:t>Proteus</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(2,7%). В 2012 году (как и в 2006 году) сохранялся высокий уровень устойчивости </w:t>
      </w:r>
      <w:r w:rsidRPr="00AB67DA">
        <w:rPr>
          <w:rFonts w:ascii="Times New Roman" w:hAnsi="Times New Roman"/>
          <w:i/>
          <w:sz w:val="24"/>
          <w:szCs w:val="24"/>
          <w:lang w:val="en-US"/>
        </w:rPr>
        <w:t>E</w:t>
      </w:r>
      <w:r w:rsidRPr="00AB67DA">
        <w:rPr>
          <w:rFonts w:ascii="Times New Roman" w:hAnsi="Times New Roman"/>
          <w:i/>
          <w:sz w:val="24"/>
          <w:szCs w:val="24"/>
        </w:rPr>
        <w:t>.</w:t>
      </w:r>
      <w:r w:rsidRPr="00AB67DA">
        <w:rPr>
          <w:rFonts w:ascii="Times New Roman" w:hAnsi="Times New Roman"/>
          <w:i/>
          <w:sz w:val="24"/>
          <w:szCs w:val="24"/>
          <w:lang w:val="en-US"/>
        </w:rPr>
        <w:t>coli</w:t>
      </w:r>
      <w:r w:rsidRPr="00AB67DA">
        <w:rPr>
          <w:rFonts w:ascii="Times New Roman" w:hAnsi="Times New Roman"/>
          <w:sz w:val="24"/>
          <w:szCs w:val="24"/>
        </w:rPr>
        <w:t xml:space="preserve"> и </w:t>
      </w:r>
      <w:r w:rsidRPr="00AB67DA">
        <w:rPr>
          <w:rFonts w:ascii="Times New Roman" w:hAnsi="Times New Roman"/>
          <w:i/>
          <w:sz w:val="24"/>
          <w:szCs w:val="24"/>
          <w:lang w:val="en-US"/>
        </w:rPr>
        <w:t>Klebsiella</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к цефалоспоринам </w:t>
      </w:r>
      <w:r w:rsidRPr="00AB67DA">
        <w:rPr>
          <w:rFonts w:ascii="Times New Roman" w:hAnsi="Times New Roman"/>
          <w:sz w:val="24"/>
          <w:szCs w:val="24"/>
          <w:lang w:val="en-US"/>
        </w:rPr>
        <w:t>III</w:t>
      </w:r>
      <w:r w:rsidRPr="00AB67DA">
        <w:rPr>
          <w:rFonts w:ascii="Times New Roman" w:hAnsi="Times New Roman"/>
          <w:sz w:val="24"/>
          <w:szCs w:val="24"/>
        </w:rPr>
        <w:t xml:space="preserve"> поколения (68,2 </w:t>
      </w:r>
      <w:r w:rsidRPr="00AB67DA">
        <w:rPr>
          <w:rFonts w:ascii="Times New Roman" w:hAnsi="Times New Roman"/>
          <w:sz w:val="24"/>
          <w:szCs w:val="24"/>
          <w:lang w:val="en-US"/>
        </w:rPr>
        <w:t>and</w:t>
      </w:r>
      <w:r w:rsidRPr="00AB67DA">
        <w:rPr>
          <w:rFonts w:ascii="Times New Roman" w:hAnsi="Times New Roman"/>
          <w:sz w:val="24"/>
          <w:szCs w:val="24"/>
        </w:rPr>
        <w:t xml:space="preserve"> 95,3%) и ципрофлоксацину (63,0 </w:t>
      </w:r>
      <w:r w:rsidRPr="00AB67DA">
        <w:rPr>
          <w:rFonts w:ascii="Times New Roman" w:hAnsi="Times New Roman"/>
          <w:sz w:val="24"/>
          <w:szCs w:val="24"/>
          <w:lang w:val="en-US"/>
        </w:rPr>
        <w:t>and</w:t>
      </w:r>
      <w:r w:rsidRPr="00AB67DA">
        <w:rPr>
          <w:rFonts w:ascii="Times New Roman" w:hAnsi="Times New Roman"/>
          <w:sz w:val="24"/>
          <w:szCs w:val="24"/>
        </w:rPr>
        <w:t xml:space="preserve"> 84,3%). Существенно увеличилось за 6 лет количество штаммов грамотрицательных бактерий, нечувствительных к имипенему: </w:t>
      </w:r>
      <w:r w:rsidRPr="00AB67DA">
        <w:rPr>
          <w:rFonts w:ascii="Times New Roman" w:hAnsi="Times New Roman"/>
          <w:i/>
          <w:sz w:val="24"/>
          <w:szCs w:val="24"/>
          <w:lang w:val="en-US"/>
        </w:rPr>
        <w:t>E</w:t>
      </w:r>
      <w:r w:rsidRPr="00AB67DA">
        <w:rPr>
          <w:rFonts w:ascii="Times New Roman" w:hAnsi="Times New Roman"/>
          <w:i/>
          <w:sz w:val="24"/>
          <w:szCs w:val="24"/>
        </w:rPr>
        <w:t>.</w:t>
      </w:r>
      <w:r w:rsidRPr="00AB67DA">
        <w:rPr>
          <w:rFonts w:ascii="Times New Roman" w:hAnsi="Times New Roman"/>
          <w:i/>
          <w:sz w:val="24"/>
          <w:szCs w:val="24"/>
          <w:lang w:val="en-US"/>
        </w:rPr>
        <w:t>coli</w:t>
      </w:r>
      <w:r w:rsidRPr="00AB67DA">
        <w:rPr>
          <w:rFonts w:ascii="Times New Roman" w:hAnsi="Times New Roman"/>
          <w:sz w:val="24"/>
          <w:szCs w:val="24"/>
        </w:rPr>
        <w:t xml:space="preserve"> – с 0 до 7%, </w:t>
      </w:r>
      <w:r w:rsidRPr="00AB67DA">
        <w:rPr>
          <w:rFonts w:ascii="Times New Roman" w:hAnsi="Times New Roman"/>
          <w:i/>
          <w:sz w:val="24"/>
          <w:szCs w:val="24"/>
          <w:lang w:val="en-US"/>
        </w:rPr>
        <w:t>Klebsiella</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 с 2</w:t>
      </w:r>
      <w:proofErr w:type="gramStart"/>
      <w:r w:rsidRPr="00AB67DA">
        <w:rPr>
          <w:rFonts w:ascii="Times New Roman" w:hAnsi="Times New Roman"/>
          <w:sz w:val="24"/>
          <w:szCs w:val="24"/>
        </w:rPr>
        <w:t>,3</w:t>
      </w:r>
      <w:proofErr w:type="gramEnd"/>
      <w:r w:rsidRPr="00AB67DA">
        <w:rPr>
          <w:rFonts w:ascii="Times New Roman" w:hAnsi="Times New Roman"/>
          <w:sz w:val="24"/>
          <w:szCs w:val="24"/>
        </w:rPr>
        <w:t xml:space="preserve"> до 14,6%., </w:t>
      </w:r>
      <w:r w:rsidRPr="00AB67DA">
        <w:rPr>
          <w:rFonts w:ascii="Times New Roman" w:hAnsi="Times New Roman"/>
          <w:i/>
          <w:sz w:val="24"/>
          <w:szCs w:val="24"/>
          <w:lang w:val="en-US"/>
        </w:rPr>
        <w:t>Acinetobacter</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 с 2,0 до 65,3%.  Большинство штаммов </w:t>
      </w:r>
      <w:r w:rsidRPr="00AB67DA">
        <w:rPr>
          <w:rFonts w:ascii="Times New Roman" w:hAnsi="Times New Roman"/>
          <w:i/>
          <w:sz w:val="24"/>
          <w:szCs w:val="24"/>
          <w:lang w:val="en-US"/>
        </w:rPr>
        <w:t>Acinetobacter</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в 2012 г. характеризовалось полирезистентностью, и частота нечувствительных штаммов к цефтазидиму, амикацину, ампициллин/сульбактаму и ципрофлоксацину составила соответственно 90,5, 74,1, 73,3 </w:t>
      </w:r>
      <w:r w:rsidRPr="00AB67DA">
        <w:rPr>
          <w:rFonts w:ascii="Times New Roman" w:hAnsi="Times New Roman"/>
          <w:sz w:val="24"/>
          <w:szCs w:val="24"/>
          <w:lang w:val="en-US"/>
        </w:rPr>
        <w:t>and</w:t>
      </w:r>
      <w:r w:rsidRPr="00AB67DA">
        <w:rPr>
          <w:rFonts w:ascii="Times New Roman" w:hAnsi="Times New Roman"/>
          <w:sz w:val="24"/>
          <w:szCs w:val="24"/>
        </w:rPr>
        <w:t xml:space="preserve"> 94,0%. Минимальный уровень устойчивости среди </w:t>
      </w:r>
      <w:r w:rsidRPr="00AB67DA">
        <w:rPr>
          <w:rFonts w:ascii="Times New Roman" w:hAnsi="Times New Roman"/>
          <w:i/>
          <w:sz w:val="24"/>
          <w:szCs w:val="24"/>
          <w:lang w:val="en-US"/>
        </w:rPr>
        <w:t>E</w:t>
      </w:r>
      <w:r w:rsidRPr="00AB67DA">
        <w:rPr>
          <w:rFonts w:ascii="Times New Roman" w:hAnsi="Times New Roman"/>
          <w:i/>
          <w:sz w:val="24"/>
          <w:szCs w:val="24"/>
        </w:rPr>
        <w:t>.</w:t>
      </w:r>
      <w:r w:rsidRPr="00AB67DA">
        <w:rPr>
          <w:rFonts w:ascii="Times New Roman" w:hAnsi="Times New Roman"/>
          <w:i/>
          <w:sz w:val="24"/>
          <w:szCs w:val="24"/>
          <w:lang w:val="en-US"/>
        </w:rPr>
        <w:t>coli</w:t>
      </w:r>
      <w:r w:rsidRPr="00AB67DA">
        <w:rPr>
          <w:rFonts w:ascii="Times New Roman" w:hAnsi="Times New Roman"/>
          <w:sz w:val="24"/>
          <w:szCs w:val="24"/>
        </w:rPr>
        <w:t xml:space="preserve">,, </w:t>
      </w:r>
      <w:r w:rsidRPr="00AB67DA">
        <w:rPr>
          <w:rFonts w:ascii="Times New Roman" w:hAnsi="Times New Roman"/>
          <w:i/>
          <w:sz w:val="24"/>
          <w:szCs w:val="24"/>
          <w:lang w:val="en-US"/>
        </w:rPr>
        <w:t>Klebsiella</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и </w:t>
      </w:r>
      <w:r w:rsidRPr="00AB67DA">
        <w:rPr>
          <w:rFonts w:ascii="Times New Roman" w:hAnsi="Times New Roman"/>
          <w:i/>
          <w:sz w:val="24"/>
          <w:szCs w:val="24"/>
          <w:lang w:val="en-US"/>
        </w:rPr>
        <w:t>Acinetobacter</w:t>
      </w:r>
      <w:r w:rsidRPr="00AB67DA">
        <w:rPr>
          <w:rFonts w:ascii="Times New Roman" w:hAnsi="Times New Roman"/>
          <w:sz w:val="24"/>
          <w:szCs w:val="24"/>
        </w:rPr>
        <w:t xml:space="preserve"> </w:t>
      </w:r>
      <w:r w:rsidRPr="00AB67DA">
        <w:rPr>
          <w:rFonts w:ascii="Times New Roman" w:hAnsi="Times New Roman"/>
          <w:sz w:val="24"/>
          <w:szCs w:val="24"/>
          <w:lang w:val="en-US"/>
        </w:rPr>
        <w:t>spp</w:t>
      </w:r>
      <w:r w:rsidRPr="00AB67DA">
        <w:rPr>
          <w:rFonts w:ascii="Times New Roman" w:hAnsi="Times New Roman"/>
          <w:sz w:val="24"/>
          <w:szCs w:val="24"/>
        </w:rPr>
        <w:t xml:space="preserve">, отмечен к тигециклину - 4,0, 15,5 </w:t>
      </w:r>
      <w:r w:rsidRPr="00AB67DA">
        <w:rPr>
          <w:rFonts w:ascii="Times New Roman" w:hAnsi="Times New Roman"/>
          <w:sz w:val="24"/>
          <w:szCs w:val="24"/>
          <w:lang w:val="en-US"/>
        </w:rPr>
        <w:t>and</w:t>
      </w:r>
      <w:r w:rsidRPr="00AB67DA">
        <w:rPr>
          <w:rFonts w:ascii="Times New Roman" w:hAnsi="Times New Roman"/>
          <w:sz w:val="24"/>
          <w:szCs w:val="24"/>
        </w:rPr>
        <w:t xml:space="preserve"> 13,5%, соответственно.</w:t>
      </w:r>
    </w:p>
    <w:p w:rsidR="00BD01F2" w:rsidRPr="0096072B" w:rsidRDefault="00BD01F2" w:rsidP="00BD01F2">
      <w:pPr>
        <w:spacing w:line="240" w:lineRule="auto"/>
        <w:jc w:val="both"/>
        <w:rPr>
          <w:rFonts w:ascii="Times New Roman" w:hAnsi="Times New Roman"/>
          <w:sz w:val="24"/>
          <w:szCs w:val="24"/>
        </w:rPr>
      </w:pPr>
      <w:r w:rsidRPr="00AB67DA">
        <w:rPr>
          <w:rFonts w:ascii="Times New Roman" w:hAnsi="Times New Roman"/>
          <w:b/>
          <w:sz w:val="24"/>
          <w:szCs w:val="24"/>
        </w:rPr>
        <w:t>Выводы</w:t>
      </w:r>
      <w:r w:rsidRPr="00AB67DA">
        <w:rPr>
          <w:rFonts w:ascii="Times New Roman" w:hAnsi="Times New Roman"/>
          <w:sz w:val="24"/>
          <w:szCs w:val="24"/>
        </w:rPr>
        <w:t xml:space="preserve">: </w:t>
      </w:r>
      <w:proofErr w:type="gramStart"/>
      <w:r w:rsidRPr="00AB67DA">
        <w:rPr>
          <w:rFonts w:ascii="Times New Roman" w:hAnsi="Times New Roman"/>
          <w:sz w:val="24"/>
          <w:szCs w:val="24"/>
        </w:rPr>
        <w:t>Возрастающая</w:t>
      </w:r>
      <w:proofErr w:type="gramEnd"/>
      <w:r w:rsidRPr="00AB67DA">
        <w:rPr>
          <w:rFonts w:ascii="Times New Roman" w:hAnsi="Times New Roman"/>
          <w:sz w:val="24"/>
          <w:szCs w:val="24"/>
        </w:rPr>
        <w:t xml:space="preserve"> резистентность к большинству антибиотиков среди грамотрицательных возбудителей инфекций в ОРИТ является тревожной проблемой. В настоящее время наилучшим выбором для эмпирической терапии в ОРИТ РФ является тигециклин.</w:t>
      </w:r>
    </w:p>
    <w:p w:rsidR="006159E6" w:rsidRDefault="006159E6" w:rsidP="006159E6">
      <w:pPr>
        <w:spacing w:line="240" w:lineRule="auto"/>
        <w:jc w:val="both"/>
        <w:rPr>
          <w:rFonts w:ascii="Times New Roman" w:hAnsi="Times New Roman"/>
          <w:sz w:val="24"/>
          <w:szCs w:val="24"/>
        </w:rPr>
      </w:pPr>
    </w:p>
    <w:p w:rsidR="00BD01F2" w:rsidRDefault="00BD01F2" w:rsidP="006159E6">
      <w:pPr>
        <w:spacing w:line="240" w:lineRule="auto"/>
        <w:jc w:val="both"/>
        <w:rPr>
          <w:rFonts w:ascii="Times New Roman" w:hAnsi="Times New Roman"/>
          <w:sz w:val="24"/>
          <w:szCs w:val="24"/>
        </w:rPr>
      </w:pPr>
    </w:p>
    <w:p w:rsidR="00BD01F2" w:rsidRDefault="00BD01F2" w:rsidP="006159E6">
      <w:pPr>
        <w:spacing w:line="240" w:lineRule="auto"/>
        <w:jc w:val="both"/>
        <w:rPr>
          <w:rFonts w:ascii="Times New Roman" w:hAnsi="Times New Roman"/>
          <w:sz w:val="24"/>
          <w:szCs w:val="24"/>
        </w:rPr>
      </w:pPr>
    </w:p>
    <w:p w:rsidR="00BD01F2" w:rsidRDefault="00BD01F2" w:rsidP="00BD01F2">
      <w:pPr>
        <w:pStyle w:val="a4"/>
        <w:rPr>
          <w:rStyle w:val="a7"/>
        </w:rPr>
      </w:pPr>
      <w:r>
        <w:rPr>
          <w:rStyle w:val="a7"/>
        </w:rPr>
        <w:t xml:space="preserve">Н-12. Нозокомиальные и внебольничные </w:t>
      </w:r>
      <w:r w:rsidRPr="001A19B2">
        <w:rPr>
          <w:rFonts w:ascii="Times New Roman CYR" w:hAnsi="Times New Roman CYR" w:cs="Times New Roman CYR"/>
          <w:b/>
        </w:rPr>
        <w:t>MRSA</w:t>
      </w:r>
      <w:r>
        <w:rPr>
          <w:rFonts w:ascii="Times New Roman CYR" w:hAnsi="Times New Roman CYR" w:cs="Times New Roman CYR"/>
        </w:rPr>
        <w:t xml:space="preserve"> </w:t>
      </w:r>
      <w:r>
        <w:rPr>
          <w:rStyle w:val="a7"/>
        </w:rPr>
        <w:t xml:space="preserve">и их молекулярно-генетическая </w:t>
      </w:r>
      <w:r w:rsidRPr="007934EE">
        <w:rPr>
          <w:rStyle w:val="a7"/>
        </w:rPr>
        <w:t>характеристика</w:t>
      </w:r>
      <w:r>
        <w:rPr>
          <w:rStyle w:val="a7"/>
        </w:rPr>
        <w:tab/>
      </w:r>
      <w:r>
        <w:rPr>
          <w:rStyle w:val="a7"/>
        </w:rPr>
        <w:tab/>
      </w:r>
      <w:r>
        <w:rPr>
          <w:rStyle w:val="a7"/>
        </w:rPr>
        <w:tab/>
      </w:r>
      <w:r>
        <w:rPr>
          <w:rStyle w:val="a7"/>
        </w:rPr>
        <w:tab/>
      </w:r>
      <w:r>
        <w:rPr>
          <w:rStyle w:val="a7"/>
        </w:rPr>
        <w:tab/>
      </w:r>
      <w:r>
        <w:rPr>
          <w:rStyle w:val="a7"/>
        </w:rPr>
        <w:tab/>
      </w:r>
      <w:r>
        <w:rPr>
          <w:rStyle w:val="a7"/>
        </w:rPr>
        <w:tab/>
      </w:r>
      <w:r>
        <w:rPr>
          <w:rStyle w:val="a7"/>
        </w:rPr>
        <w:tab/>
        <w:t xml:space="preserve">                    </w:t>
      </w:r>
    </w:p>
    <w:p w:rsidR="00BD01F2" w:rsidRPr="007934EE" w:rsidRDefault="00BD01F2" w:rsidP="00BD01F2">
      <w:pPr>
        <w:pStyle w:val="a4"/>
        <w:rPr>
          <w:iCs/>
        </w:rPr>
      </w:pPr>
      <w:r w:rsidRPr="007934EE">
        <w:rPr>
          <w:b/>
          <w:iCs/>
        </w:rPr>
        <w:t>О.Е.Хохлова</w:t>
      </w:r>
      <w:proofErr w:type="gramStart"/>
      <w:r w:rsidRPr="007934EE">
        <w:rPr>
          <w:b/>
          <w:iCs/>
          <w:vertAlign w:val="superscript"/>
        </w:rPr>
        <w:t>1</w:t>
      </w:r>
      <w:proofErr w:type="gramEnd"/>
      <w:r w:rsidRPr="007934EE">
        <w:rPr>
          <w:b/>
          <w:iCs/>
          <w:vertAlign w:val="superscript"/>
        </w:rPr>
        <w:t>,2</w:t>
      </w:r>
      <w:r w:rsidRPr="007934EE">
        <w:rPr>
          <w:b/>
          <w:iCs/>
        </w:rPr>
        <w:t>, О.В. Перьянова</w:t>
      </w:r>
      <w:r w:rsidRPr="007934EE">
        <w:rPr>
          <w:b/>
          <w:iCs/>
          <w:vertAlign w:val="superscript"/>
        </w:rPr>
        <w:t>1,2</w:t>
      </w:r>
      <w:r w:rsidRPr="007934EE">
        <w:rPr>
          <w:b/>
          <w:iCs/>
        </w:rPr>
        <w:t>, В.В. Гостев</w:t>
      </w:r>
      <w:r w:rsidRPr="007934EE">
        <w:rPr>
          <w:b/>
          <w:iCs/>
          <w:vertAlign w:val="superscript"/>
        </w:rPr>
        <w:t>4</w:t>
      </w:r>
      <w:r w:rsidRPr="007934EE">
        <w:rPr>
          <w:b/>
          <w:iCs/>
        </w:rPr>
        <w:t>, С.В. Сидоренко</w:t>
      </w:r>
      <w:r w:rsidRPr="007934EE">
        <w:rPr>
          <w:b/>
          <w:iCs/>
          <w:vertAlign w:val="superscript"/>
        </w:rPr>
        <w:t>4</w:t>
      </w:r>
      <w:r w:rsidRPr="007934EE">
        <w:rPr>
          <w:b/>
          <w:iCs/>
        </w:rPr>
        <w:t>, Н.К. Поткина</w:t>
      </w:r>
      <w:r w:rsidRPr="007934EE">
        <w:rPr>
          <w:b/>
          <w:iCs/>
          <w:vertAlign w:val="superscript"/>
        </w:rPr>
        <w:t>2</w:t>
      </w:r>
      <w:r w:rsidRPr="007934EE">
        <w:rPr>
          <w:b/>
          <w:iCs/>
        </w:rPr>
        <w:t>, О.В. Теплякова</w:t>
      </w:r>
      <w:r w:rsidRPr="007934EE">
        <w:rPr>
          <w:b/>
          <w:iCs/>
          <w:vertAlign w:val="superscript"/>
        </w:rPr>
        <w:t>1</w:t>
      </w:r>
      <w:r w:rsidRPr="007934EE">
        <w:rPr>
          <w:b/>
          <w:iCs/>
        </w:rPr>
        <w:t>, В.В. Камшилова</w:t>
      </w:r>
      <w:r w:rsidRPr="007934EE">
        <w:rPr>
          <w:b/>
          <w:iCs/>
          <w:vertAlign w:val="superscript"/>
        </w:rPr>
        <w:t>5</w:t>
      </w:r>
      <w:r w:rsidRPr="007934EE">
        <w:rPr>
          <w:b/>
          <w:iCs/>
        </w:rPr>
        <w:t>, Д.Н. Капшук</w:t>
      </w:r>
      <w:r w:rsidRPr="007934EE">
        <w:rPr>
          <w:b/>
          <w:iCs/>
          <w:vertAlign w:val="superscript"/>
        </w:rPr>
        <w:t>1</w:t>
      </w:r>
      <w:r w:rsidRPr="007934EE">
        <w:rPr>
          <w:b/>
          <w:iCs/>
        </w:rPr>
        <w:t>, Я. Ивао</w:t>
      </w:r>
      <w:r w:rsidRPr="007934EE">
        <w:rPr>
          <w:b/>
          <w:iCs/>
          <w:vertAlign w:val="superscript"/>
        </w:rPr>
        <w:t>3</w:t>
      </w:r>
      <w:r w:rsidRPr="007934EE">
        <w:rPr>
          <w:b/>
          <w:iCs/>
        </w:rPr>
        <w:t>, Т. Ямамото</w:t>
      </w:r>
      <w:r w:rsidRPr="007934EE">
        <w:rPr>
          <w:b/>
          <w:iCs/>
          <w:vertAlign w:val="superscript"/>
        </w:rPr>
        <w:t>2,3</w:t>
      </w:r>
      <w:r>
        <w:rPr>
          <w:b/>
          <w:iCs/>
          <w:vertAlign w:val="superscript"/>
        </w:rPr>
        <w:t xml:space="preserve">                                    </w:t>
      </w:r>
      <w:r w:rsidRPr="006404EF">
        <w:rPr>
          <w:vertAlign w:val="superscript"/>
        </w:rPr>
        <w:t>1</w:t>
      </w:r>
      <w:r w:rsidRPr="007934EE">
        <w:t xml:space="preserve">ФГБОУ ВО КрасГМУ им. проф. В.Ф.Войно-Ясенецкого Минздрава России, Красноярск, Россия, </w:t>
      </w:r>
      <w:r w:rsidRPr="006404EF">
        <w:rPr>
          <w:vertAlign w:val="superscript"/>
        </w:rPr>
        <w:t>2</w:t>
      </w:r>
      <w:r w:rsidRPr="007934EE">
        <w:t>Российско-Японский центр микробиологии, метагеномики и инфекционных заболеваний, Красноярск, Россия,</w:t>
      </w:r>
      <w:r w:rsidRPr="007934EE">
        <w:rPr>
          <w:position w:val="6"/>
        </w:rPr>
        <w:t xml:space="preserve"> </w:t>
      </w:r>
      <w:r w:rsidRPr="006404EF">
        <w:rPr>
          <w:position w:val="6"/>
          <w:vertAlign w:val="superscript"/>
        </w:rPr>
        <w:t>3</w:t>
      </w:r>
      <w:r w:rsidRPr="007934EE">
        <w:t xml:space="preserve">Международный медицинский научно-образовательный центр г. Ниигата, Япония, </w:t>
      </w:r>
      <w:r w:rsidRPr="006404EF">
        <w:rPr>
          <w:vertAlign w:val="superscript"/>
        </w:rPr>
        <w:t>4</w:t>
      </w:r>
      <w:r w:rsidRPr="007934EE">
        <w:t>НИИ Детских инфекций ФМБА России, СПб, Россия</w:t>
      </w:r>
      <w:r w:rsidRPr="007934EE">
        <w:rPr>
          <w:rStyle w:val="a7"/>
          <w:b w:val="0"/>
          <w:bCs w:val="0"/>
        </w:rPr>
        <w:t xml:space="preserve">; </w:t>
      </w:r>
      <w:r w:rsidRPr="006404EF">
        <w:rPr>
          <w:rStyle w:val="a7"/>
          <w:b w:val="0"/>
          <w:bCs w:val="0"/>
          <w:vertAlign w:val="superscript"/>
        </w:rPr>
        <w:t>5</w:t>
      </w:r>
      <w:r w:rsidRPr="007934EE">
        <w:t>Красноярская межрайонная клиническая больница скорой медицинской помощи имени H.С. Карповича, Красноярск, Россия.</w:t>
      </w:r>
    </w:p>
    <w:p w:rsidR="00BD01F2" w:rsidRPr="007934EE" w:rsidRDefault="00BD01F2" w:rsidP="00BD01F2">
      <w:pPr>
        <w:pStyle w:val="a4"/>
        <w:jc w:val="both"/>
      </w:pPr>
      <w:r w:rsidRPr="007934EE">
        <w:rPr>
          <w:rStyle w:val="a7"/>
        </w:rPr>
        <w:t>Актуальность и цель</w:t>
      </w:r>
      <w:r w:rsidRPr="007934EE">
        <w:t>: Метициллин</w:t>
      </w:r>
      <w:r>
        <w:t>о</w:t>
      </w:r>
      <w:r w:rsidRPr="007934EE">
        <w:t xml:space="preserve">резистентный </w:t>
      </w:r>
      <w:r w:rsidRPr="007934EE">
        <w:rPr>
          <w:i/>
          <w:lang w:val="en-US"/>
        </w:rPr>
        <w:t>Staphylococcus</w:t>
      </w:r>
      <w:r w:rsidRPr="007934EE">
        <w:rPr>
          <w:i/>
        </w:rPr>
        <w:t xml:space="preserve"> </w:t>
      </w:r>
      <w:r w:rsidRPr="007934EE">
        <w:rPr>
          <w:i/>
          <w:lang w:val="en-US"/>
        </w:rPr>
        <w:t>aureus</w:t>
      </w:r>
      <w:r w:rsidRPr="007934EE">
        <w:t xml:space="preserve"> (MRSA) является одним из основных возбудителей, характеризующихся множественной лекарственной устойчивостью с начала 1960-х годов. </w:t>
      </w:r>
      <w:proofErr w:type="gramStart"/>
      <w:r w:rsidRPr="007934EE">
        <w:t>MRSA является одним из наиболее важных человеческих патогенов, вызывающих инфекции различной степени тяжести, начиная от абсцессов кожи и раневой инфекции и даже опасных для жизни заболеваний, таких как сепсис, пневмония, синдром септического шока и других.</w:t>
      </w:r>
      <w:proofErr w:type="gramEnd"/>
      <w:r w:rsidRPr="007934EE">
        <w:t xml:space="preserve"> При этом MRSA могут быть как причиной госпитальных инфекций (</w:t>
      </w:r>
      <w:proofErr w:type="gramStart"/>
      <w:r w:rsidRPr="007934EE">
        <w:t>Н</w:t>
      </w:r>
      <w:proofErr w:type="gramEnd"/>
      <w:r w:rsidRPr="007934EE">
        <w:t>A-MRSA), так и вызывать различные заболевания у здоровых лиц, не находящихся в стационаре (CA-MRSA). Целью данной работы является исследование молекулярно-генетических особенностей HA- и CA-MRSA.</w:t>
      </w:r>
    </w:p>
    <w:p w:rsidR="00BD01F2" w:rsidRPr="007934EE" w:rsidRDefault="00BD01F2" w:rsidP="00BD01F2">
      <w:pPr>
        <w:pStyle w:val="a4"/>
        <w:jc w:val="both"/>
        <w:rPr>
          <w:rStyle w:val="a7"/>
        </w:rPr>
      </w:pPr>
      <w:r w:rsidRPr="007934EE">
        <w:rPr>
          <w:rStyle w:val="a7"/>
        </w:rPr>
        <w:lastRenderedPageBreak/>
        <w:t>Материал и методы</w:t>
      </w:r>
      <w:r w:rsidRPr="007934EE">
        <w:t xml:space="preserve">: Штаммы MRSA (n = 134) были изолированы из клинических образцов в больницах и амбулаторно в Красноярске в течение 2007-2016 гг. Материалами для исследования на бактерионосительство служили мазки из носа, зева, мазки с кожи; от пациентов – в зависимости от нозологии, мокрота, раневое отделяемое, биоптат, кровь. Штаммы MRSA были выделены от больных с пневмонией, сепсисом, с инфекциями кожи и мягких тканей, остеомиелитом, онкологических больных, ожоговых больных, от студентов, спортсменов, медицинских работников. Выделение и идентификацию микроорганизмов проводили бактериологическим методом. Подтверждение принадлежности к </w:t>
      </w:r>
      <w:r w:rsidRPr="007934EE">
        <w:rPr>
          <w:lang w:val="en-US"/>
        </w:rPr>
        <w:t>MRSA</w:t>
      </w:r>
      <w:r w:rsidRPr="007934EE">
        <w:t xml:space="preserve"> - с помощью ПЦР (гены </w:t>
      </w:r>
      <w:r w:rsidRPr="007934EE">
        <w:rPr>
          <w:i/>
          <w:lang w:val="en-US"/>
        </w:rPr>
        <w:t>nuc</w:t>
      </w:r>
      <w:r w:rsidRPr="007934EE">
        <w:t xml:space="preserve">, </w:t>
      </w:r>
      <w:r w:rsidRPr="007934EE">
        <w:rPr>
          <w:i/>
          <w:lang w:val="en-US"/>
        </w:rPr>
        <w:t>mecA</w:t>
      </w:r>
      <w:r w:rsidRPr="007934EE">
        <w:rPr>
          <w:u w:val="single"/>
        </w:rPr>
        <w:t>)</w:t>
      </w:r>
      <w:r w:rsidRPr="007934EE">
        <w:t xml:space="preserve">. Молекулярно-генетическое исследование </w:t>
      </w:r>
      <w:r w:rsidRPr="007934EE">
        <w:rPr>
          <w:lang w:val="en-US"/>
        </w:rPr>
        <w:t>MRSA</w:t>
      </w:r>
      <w:r w:rsidRPr="007934EE">
        <w:t xml:space="preserve"> – </w:t>
      </w:r>
      <w:r w:rsidRPr="007934EE">
        <w:rPr>
          <w:lang w:val="en-US"/>
        </w:rPr>
        <w:t>ST</w:t>
      </w:r>
      <w:r w:rsidRPr="007934EE">
        <w:t xml:space="preserve"> типирование, </w:t>
      </w:r>
      <w:r w:rsidRPr="007934EE">
        <w:rPr>
          <w:i/>
          <w:lang w:val="en-US"/>
        </w:rPr>
        <w:t>spa</w:t>
      </w:r>
      <w:r w:rsidRPr="007934EE">
        <w:t xml:space="preserve"> типирование методом секвенирования; </w:t>
      </w:r>
      <w:r w:rsidRPr="007934EE">
        <w:rPr>
          <w:i/>
          <w:lang w:val="en-US"/>
        </w:rPr>
        <w:t>agr</w:t>
      </w:r>
      <w:r w:rsidRPr="007934EE">
        <w:rPr>
          <w:i/>
        </w:rPr>
        <w:t xml:space="preserve"> </w:t>
      </w:r>
      <w:r w:rsidRPr="007934EE">
        <w:t xml:space="preserve">и </w:t>
      </w:r>
      <w:r w:rsidRPr="007934EE">
        <w:rPr>
          <w:lang w:val="en-US"/>
        </w:rPr>
        <w:t>SCC</w:t>
      </w:r>
      <w:r w:rsidRPr="007934EE">
        <w:rPr>
          <w:i/>
          <w:lang w:val="en-US"/>
        </w:rPr>
        <w:t>mec</w:t>
      </w:r>
      <w:r w:rsidRPr="007934EE">
        <w:t xml:space="preserve"> типирование методом ПЦР; коагулазотипирование (</w:t>
      </w:r>
      <w:r w:rsidRPr="007934EE">
        <w:rPr>
          <w:lang w:val="en-US"/>
        </w:rPr>
        <w:t>kit</w:t>
      </w:r>
      <w:r w:rsidRPr="007934EE">
        <w:t xml:space="preserve"> </w:t>
      </w:r>
      <w:r w:rsidRPr="007934EE">
        <w:rPr>
          <w:lang w:val="en-US"/>
        </w:rPr>
        <w:t>Denka</w:t>
      </w:r>
      <w:r w:rsidRPr="007934EE">
        <w:t xml:space="preserve"> </w:t>
      </w:r>
      <w:r w:rsidRPr="007934EE">
        <w:rPr>
          <w:lang w:val="en-US"/>
        </w:rPr>
        <w:t>Seiken</w:t>
      </w:r>
      <w:r w:rsidRPr="007934EE">
        <w:t xml:space="preserve">, </w:t>
      </w:r>
      <w:r w:rsidRPr="007934EE">
        <w:rPr>
          <w:lang w:val="en-US"/>
        </w:rPr>
        <w:t>Tokyo</w:t>
      </w:r>
      <w:r w:rsidRPr="007934EE">
        <w:t xml:space="preserve">, </w:t>
      </w:r>
      <w:r w:rsidRPr="007934EE">
        <w:rPr>
          <w:lang w:val="en-US"/>
        </w:rPr>
        <w:t>Japan</w:t>
      </w:r>
      <w:r w:rsidRPr="007934EE">
        <w:t xml:space="preserve">). Определяли наличие 43 генов вирулентности методом ПЦР: 3 лейкоцидина, 5 гемолизинов, 17 энтеротоксинов, 3 эксфолиатина, 14 адгезинов, </w:t>
      </w:r>
      <w:r w:rsidRPr="007934EE">
        <w:rPr>
          <w:lang w:val="en-US"/>
        </w:rPr>
        <w:t>ACME</w:t>
      </w:r>
      <w:r w:rsidRPr="007934EE">
        <w:t>-</w:t>
      </w:r>
      <w:r w:rsidRPr="007934EE">
        <w:rPr>
          <w:i/>
          <w:lang w:val="en-US"/>
        </w:rPr>
        <w:t>arsA</w:t>
      </w:r>
      <w:r w:rsidRPr="007934EE">
        <w:rPr>
          <w:i/>
        </w:rPr>
        <w:t xml:space="preserve">, </w:t>
      </w:r>
      <w:r w:rsidRPr="007934EE">
        <w:rPr>
          <w:i/>
          <w:lang w:val="en-US"/>
        </w:rPr>
        <w:t>set</w:t>
      </w:r>
      <w:r w:rsidRPr="007934EE">
        <w:rPr>
          <w:i/>
        </w:rPr>
        <w:t xml:space="preserve">, </w:t>
      </w:r>
      <w:r w:rsidRPr="007934EE">
        <w:rPr>
          <w:i/>
          <w:lang w:val="en-US"/>
        </w:rPr>
        <w:t>edin</w:t>
      </w:r>
      <w:r w:rsidRPr="007934EE">
        <w:t xml:space="preserve"> генов. Чувствительность к 38 антибиотикам - методом серийных разведений в плотной среде, в соответствии с рекомендациями </w:t>
      </w:r>
      <w:r w:rsidRPr="007934EE">
        <w:rPr>
          <w:lang w:val="en-US"/>
        </w:rPr>
        <w:t>CLSI</w:t>
      </w:r>
      <w:r w:rsidRPr="007934EE">
        <w:t>.</w:t>
      </w:r>
      <w:r>
        <w:t xml:space="preserve"> Гель-электрофорез в пульсирующем поле </w:t>
      </w:r>
      <w:r w:rsidRPr="007934EE">
        <w:t>(</w:t>
      </w:r>
      <w:r>
        <w:rPr>
          <w:lang w:val="en-US"/>
        </w:rPr>
        <w:t>PFGE</w:t>
      </w:r>
      <w:r w:rsidRPr="007934EE">
        <w:t>)</w:t>
      </w:r>
      <w:r>
        <w:t xml:space="preserve"> проводили с применением </w:t>
      </w:r>
      <w:r w:rsidRPr="00350C62">
        <w:rPr>
          <w:color w:val="000000"/>
          <w:lang w:val="en-US" w:bidi="en-US"/>
        </w:rPr>
        <w:t>SmaI</w:t>
      </w:r>
      <w:r>
        <w:rPr>
          <w:color w:val="000000"/>
          <w:lang w:bidi="en-US"/>
        </w:rPr>
        <w:t>.</w:t>
      </w:r>
    </w:p>
    <w:p w:rsidR="00BD01F2" w:rsidRDefault="00BD01F2" w:rsidP="00BD01F2">
      <w:pPr>
        <w:pStyle w:val="a4"/>
        <w:jc w:val="both"/>
      </w:pPr>
      <w:r w:rsidRPr="007934EE">
        <w:rPr>
          <w:rStyle w:val="a7"/>
        </w:rPr>
        <w:t>Результаты</w:t>
      </w:r>
      <w:r w:rsidRPr="007934EE">
        <w:t xml:space="preserve">: В Красноярске выявлены следующие генетические варианты </w:t>
      </w:r>
      <w:r w:rsidRPr="007934EE">
        <w:rPr>
          <w:lang w:val="en-US"/>
        </w:rPr>
        <w:t>MRSA</w:t>
      </w:r>
      <w:r w:rsidRPr="007934EE">
        <w:t>: ST239 / SCCmecIIIA, ST8 / SCCmecIV.3.1.1 (IV</w:t>
      </w:r>
      <w:proofErr w:type="gramStart"/>
      <w:r w:rsidRPr="007934EE">
        <w:t>с</w:t>
      </w:r>
      <w:proofErr w:type="gramEnd"/>
      <w:r w:rsidRPr="007934EE">
        <w:t xml:space="preserve">), ST239 / SCCmecIII.1.1.1 и ST12 / SCCmec (untypeable) в 64,18%, 29,85%, 5,22 %, и 0,75%, соответственно. Штаммы </w:t>
      </w:r>
      <w:r w:rsidRPr="007934EE">
        <w:rPr>
          <w:lang w:val="en-US"/>
        </w:rPr>
        <w:t>MRSA</w:t>
      </w:r>
      <w:r w:rsidRPr="007934EE">
        <w:t xml:space="preserve"> ST8 демонстрировали одинаковый генотип (ST8 / спа</w:t>
      </w:r>
      <w:proofErr w:type="gramStart"/>
      <w:r w:rsidRPr="007934EE">
        <w:t>1</w:t>
      </w:r>
      <w:proofErr w:type="gramEnd"/>
      <w:r w:rsidRPr="007934EE">
        <w:t xml:space="preserve"> [T008] / agr1 / SCCmecIVc / CoaIII); у таких штаммов установлено наличие генов </w:t>
      </w:r>
      <w:r w:rsidRPr="007934EE">
        <w:rPr>
          <w:color w:val="000000"/>
          <w:lang w:val="en-US"/>
        </w:rPr>
        <w:t>lukED</w:t>
      </w:r>
      <w:r w:rsidRPr="007934EE">
        <w:t xml:space="preserve">, генов, кодирующих адгезины, гемолизины и они были положительными для гена SEA. По результатам гель-электрофореза в пульсирующем поле установлено распространения одного генетического </w:t>
      </w:r>
      <w:proofErr w:type="gramStart"/>
      <w:r w:rsidRPr="007934EE">
        <w:t>варианта</w:t>
      </w:r>
      <w:proofErr w:type="gramEnd"/>
      <w:r w:rsidRPr="007934EE">
        <w:t xml:space="preserve"> как в условиях стационаров, так и вне больниц. Штаммы MRSA ST8 оказались устойчивыми к 1-2 не </w:t>
      </w:r>
      <w:proofErr w:type="gramStart"/>
      <w:r w:rsidRPr="007934EE">
        <w:t>β-</w:t>
      </w:r>
      <w:proofErr w:type="gramEnd"/>
      <w:r w:rsidRPr="007934EE">
        <w:t xml:space="preserve">лактамным антибиотикам, таким как аминогликозиды, фторхинолоны, хлорамфеникол. Штаммы MRSA с генотипом ST239 / spa3 (T037) / agr1 / SCCmecIIIA / CoaIV; имели гены </w:t>
      </w:r>
      <w:r w:rsidRPr="007934EE">
        <w:rPr>
          <w:color w:val="000000"/>
          <w:lang w:val="en-US"/>
        </w:rPr>
        <w:t>lukED</w:t>
      </w:r>
      <w:r w:rsidRPr="007934EE">
        <w:t xml:space="preserve">, гены, кодирующие адгезины, гемолизины и были положительными для гена TSST-1, кодирующего токсин синдрома токсического шока, а также генов </w:t>
      </w:r>
      <w:r w:rsidRPr="007934EE">
        <w:rPr>
          <w:color w:val="000000"/>
          <w:lang w:val="en-US"/>
        </w:rPr>
        <w:t>sek</w:t>
      </w:r>
      <w:r w:rsidRPr="007934EE">
        <w:rPr>
          <w:color w:val="000000"/>
        </w:rPr>
        <w:t xml:space="preserve"> </w:t>
      </w:r>
      <w:r w:rsidRPr="007934EE">
        <w:rPr>
          <w:color w:val="000000"/>
          <w:lang w:val="en-US"/>
        </w:rPr>
        <w:t>seq</w:t>
      </w:r>
      <w:r w:rsidRPr="007934EE">
        <w:rPr>
          <w:color w:val="000000"/>
        </w:rPr>
        <w:t xml:space="preserve">, кодирующих энтеротоксины. </w:t>
      </w:r>
      <w:proofErr w:type="gramStart"/>
      <w:r w:rsidRPr="007934EE">
        <w:rPr>
          <w:color w:val="000000"/>
        </w:rPr>
        <w:t xml:space="preserve">Другой вариант клональной линии </w:t>
      </w:r>
      <w:r w:rsidRPr="007934EE">
        <w:t>ST239 MRSA - штаммы с генотипом ST239 / agr1 / SCCmecIII.1.1.1, у которых отсутствовал ген TSST-1.</w:t>
      </w:r>
      <w:r w:rsidRPr="007934EE">
        <w:rPr>
          <w:color w:val="000000"/>
        </w:rPr>
        <w:t>Ш</w:t>
      </w:r>
      <w:r w:rsidRPr="007934EE">
        <w:t>таммы ST239 MRSA характеризовались устойчивостью практически ко всем антибиотикам, включая аминогликозиды, тетрациклины, макролиды, линкозамиды, фторхинолоны, хлорамфеникол, рифампицин, Такие штаммы участвовали в развитии только госпитальных инфекций, они отличались разнообразием генетических вариантов, но при этом относились к одной генетической линии.</w:t>
      </w:r>
      <w:proofErr w:type="gramEnd"/>
      <w:r w:rsidRPr="007934EE">
        <w:t xml:space="preserve"> В качестве генетического признака, ST239 MRSA демонстрирует непрерывное и динамичное развитие за счет горизонтального переноса генов, который опосредуется мобильных генетических элементов, плазмид и фагов, а также через мутации. </w:t>
      </w:r>
    </w:p>
    <w:p w:rsidR="00BD01F2" w:rsidRPr="007934EE" w:rsidRDefault="00BD01F2" w:rsidP="00BD01F2">
      <w:pPr>
        <w:pStyle w:val="a4"/>
        <w:jc w:val="both"/>
        <w:rPr>
          <w:rStyle w:val="a7"/>
          <w:b w:val="0"/>
          <w:bCs w:val="0"/>
        </w:rPr>
      </w:pPr>
      <w:r w:rsidRPr="007934EE">
        <w:rPr>
          <w:b/>
        </w:rPr>
        <w:t>Выводы:</w:t>
      </w:r>
      <w:r w:rsidRPr="007934EE">
        <w:t xml:space="preserve"> В </w:t>
      </w:r>
      <w:proofErr w:type="gramStart"/>
      <w:r w:rsidRPr="007934EE">
        <w:t>г</w:t>
      </w:r>
      <w:proofErr w:type="gramEnd"/>
      <w:r w:rsidRPr="007934EE">
        <w:t xml:space="preserve">. Красноярске выявлено распространение генетических вариантов </w:t>
      </w:r>
      <w:r w:rsidRPr="007934EE">
        <w:rPr>
          <w:lang w:val="en-US"/>
        </w:rPr>
        <w:t>MRSA</w:t>
      </w:r>
      <w:r w:rsidRPr="007934EE">
        <w:t xml:space="preserve"> </w:t>
      </w:r>
      <w:r w:rsidRPr="007934EE">
        <w:rPr>
          <w:lang w:val="en-US"/>
        </w:rPr>
        <w:t>ST</w:t>
      </w:r>
      <w:r w:rsidRPr="007934EE">
        <w:t>8 (</w:t>
      </w:r>
      <w:r w:rsidRPr="007934EE">
        <w:rPr>
          <w:lang w:val="en-US"/>
        </w:rPr>
        <w:t>ST</w:t>
      </w:r>
      <w:r w:rsidRPr="007934EE">
        <w:t>8</w:t>
      </w:r>
      <w:r w:rsidRPr="007934EE">
        <w:rPr>
          <w:bCs/>
          <w:vertAlign w:val="subscript"/>
          <w:lang w:val="en-US"/>
        </w:rPr>
        <w:t>Kras</w:t>
      </w:r>
      <w:r w:rsidRPr="007934EE">
        <w:t xml:space="preserve">) и </w:t>
      </w:r>
      <w:r w:rsidRPr="007934EE">
        <w:rPr>
          <w:lang w:val="en-US"/>
        </w:rPr>
        <w:t>ST</w:t>
      </w:r>
      <w:r w:rsidRPr="007934EE">
        <w:t>239 (</w:t>
      </w:r>
      <w:r w:rsidRPr="007934EE">
        <w:rPr>
          <w:bCs/>
          <w:lang w:val="en-US"/>
        </w:rPr>
        <w:t>ST</w:t>
      </w:r>
      <w:r w:rsidRPr="007934EE">
        <w:rPr>
          <w:bCs/>
        </w:rPr>
        <w:t>239</w:t>
      </w:r>
      <w:r w:rsidRPr="007934EE">
        <w:rPr>
          <w:bCs/>
          <w:vertAlign w:val="subscript"/>
          <w:lang w:val="en-US"/>
        </w:rPr>
        <w:t>Kras</w:t>
      </w:r>
      <w:r w:rsidRPr="007934EE">
        <w:t>). Разные генетические варианты отличаются по чувствительности к антимикробным препаратам, что важно при подборе антибактериальной терапии.</w:t>
      </w:r>
    </w:p>
    <w:p w:rsidR="003B68DC" w:rsidRPr="00910F8F" w:rsidRDefault="003B68DC" w:rsidP="003B68DC">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w:t>
      </w:r>
    </w:p>
    <w:p w:rsidR="003B68DC" w:rsidRPr="003B68DC" w:rsidRDefault="003B68DC">
      <w:pPr>
        <w:rPr>
          <w:rFonts w:ascii="Times New Roman" w:hAnsi="Times New Roman"/>
          <w:sz w:val="24"/>
          <w:szCs w:val="24"/>
        </w:rPr>
      </w:pPr>
    </w:p>
    <w:p w:rsidR="003B68DC" w:rsidRPr="003B68DC" w:rsidRDefault="003B68DC">
      <w:pPr>
        <w:rPr>
          <w:rFonts w:ascii="Times New Roman" w:hAnsi="Times New Roman"/>
          <w:sz w:val="24"/>
          <w:szCs w:val="24"/>
        </w:rPr>
      </w:pPr>
    </w:p>
    <w:sectPr w:rsidR="003B68DC" w:rsidRPr="003B68DC" w:rsidSect="00CC3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57868"/>
    <w:multiLevelType w:val="hybridMultilevel"/>
    <w:tmpl w:val="DE922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A5C03"/>
    <w:rsid w:val="0000040E"/>
    <w:rsid w:val="0000100E"/>
    <w:rsid w:val="000012B7"/>
    <w:rsid w:val="00002A66"/>
    <w:rsid w:val="00002AE8"/>
    <w:rsid w:val="00003275"/>
    <w:rsid w:val="00003BA5"/>
    <w:rsid w:val="000045C6"/>
    <w:rsid w:val="00004C3D"/>
    <w:rsid w:val="00005238"/>
    <w:rsid w:val="000060A7"/>
    <w:rsid w:val="00007512"/>
    <w:rsid w:val="000078C0"/>
    <w:rsid w:val="00007B4D"/>
    <w:rsid w:val="00007BF8"/>
    <w:rsid w:val="00007EEC"/>
    <w:rsid w:val="00010A9C"/>
    <w:rsid w:val="00011849"/>
    <w:rsid w:val="000119D7"/>
    <w:rsid w:val="00011A1C"/>
    <w:rsid w:val="00011BC8"/>
    <w:rsid w:val="00012782"/>
    <w:rsid w:val="00012D54"/>
    <w:rsid w:val="00012F02"/>
    <w:rsid w:val="00013248"/>
    <w:rsid w:val="00013888"/>
    <w:rsid w:val="00013B5F"/>
    <w:rsid w:val="00014670"/>
    <w:rsid w:val="00016530"/>
    <w:rsid w:val="00016684"/>
    <w:rsid w:val="00016685"/>
    <w:rsid w:val="000166BB"/>
    <w:rsid w:val="000169A4"/>
    <w:rsid w:val="00016C71"/>
    <w:rsid w:val="00016E21"/>
    <w:rsid w:val="00020176"/>
    <w:rsid w:val="00022F58"/>
    <w:rsid w:val="00024E1F"/>
    <w:rsid w:val="00024F75"/>
    <w:rsid w:val="00026086"/>
    <w:rsid w:val="00026316"/>
    <w:rsid w:val="00026707"/>
    <w:rsid w:val="00026F71"/>
    <w:rsid w:val="0002790A"/>
    <w:rsid w:val="00030560"/>
    <w:rsid w:val="000314D5"/>
    <w:rsid w:val="000329A3"/>
    <w:rsid w:val="00032D3D"/>
    <w:rsid w:val="000338B4"/>
    <w:rsid w:val="00034D1F"/>
    <w:rsid w:val="00036AC3"/>
    <w:rsid w:val="0004011A"/>
    <w:rsid w:val="00040BC2"/>
    <w:rsid w:val="0004124E"/>
    <w:rsid w:val="0004219B"/>
    <w:rsid w:val="0004260B"/>
    <w:rsid w:val="00044890"/>
    <w:rsid w:val="0004509C"/>
    <w:rsid w:val="00045270"/>
    <w:rsid w:val="000456A4"/>
    <w:rsid w:val="0004585B"/>
    <w:rsid w:val="00047422"/>
    <w:rsid w:val="00050CF9"/>
    <w:rsid w:val="000510A2"/>
    <w:rsid w:val="0005125B"/>
    <w:rsid w:val="0005276C"/>
    <w:rsid w:val="00052F11"/>
    <w:rsid w:val="000530FA"/>
    <w:rsid w:val="00053719"/>
    <w:rsid w:val="0005460E"/>
    <w:rsid w:val="000550C5"/>
    <w:rsid w:val="00055A8B"/>
    <w:rsid w:val="00056B43"/>
    <w:rsid w:val="00056C0B"/>
    <w:rsid w:val="00057247"/>
    <w:rsid w:val="00057258"/>
    <w:rsid w:val="00063D42"/>
    <w:rsid w:val="00065345"/>
    <w:rsid w:val="000657E4"/>
    <w:rsid w:val="00065A80"/>
    <w:rsid w:val="00065BEB"/>
    <w:rsid w:val="000665D9"/>
    <w:rsid w:val="00066C0B"/>
    <w:rsid w:val="0006717A"/>
    <w:rsid w:val="00067DF9"/>
    <w:rsid w:val="00067F9F"/>
    <w:rsid w:val="000705E3"/>
    <w:rsid w:val="000706B0"/>
    <w:rsid w:val="0007186F"/>
    <w:rsid w:val="00073886"/>
    <w:rsid w:val="000751B0"/>
    <w:rsid w:val="00075E71"/>
    <w:rsid w:val="00076189"/>
    <w:rsid w:val="00076539"/>
    <w:rsid w:val="000766C1"/>
    <w:rsid w:val="00076C5F"/>
    <w:rsid w:val="00076D49"/>
    <w:rsid w:val="000770F6"/>
    <w:rsid w:val="000777C0"/>
    <w:rsid w:val="00077AA6"/>
    <w:rsid w:val="00077D47"/>
    <w:rsid w:val="00080C03"/>
    <w:rsid w:val="00080D2A"/>
    <w:rsid w:val="00081C39"/>
    <w:rsid w:val="00083840"/>
    <w:rsid w:val="00083B7F"/>
    <w:rsid w:val="00083C29"/>
    <w:rsid w:val="0008472E"/>
    <w:rsid w:val="00084A3A"/>
    <w:rsid w:val="00084A50"/>
    <w:rsid w:val="00084CEF"/>
    <w:rsid w:val="00085F41"/>
    <w:rsid w:val="0008696E"/>
    <w:rsid w:val="00086FAA"/>
    <w:rsid w:val="000872DB"/>
    <w:rsid w:val="00087802"/>
    <w:rsid w:val="00090CC2"/>
    <w:rsid w:val="00090EBC"/>
    <w:rsid w:val="0009109D"/>
    <w:rsid w:val="00091615"/>
    <w:rsid w:val="00091EC0"/>
    <w:rsid w:val="00091FB8"/>
    <w:rsid w:val="00092240"/>
    <w:rsid w:val="00092869"/>
    <w:rsid w:val="00093835"/>
    <w:rsid w:val="00093CC4"/>
    <w:rsid w:val="0009458A"/>
    <w:rsid w:val="0009627B"/>
    <w:rsid w:val="00096DE3"/>
    <w:rsid w:val="00097763"/>
    <w:rsid w:val="00097BCD"/>
    <w:rsid w:val="000A0CDF"/>
    <w:rsid w:val="000A0CFE"/>
    <w:rsid w:val="000A2ABB"/>
    <w:rsid w:val="000A43CA"/>
    <w:rsid w:val="000A47C2"/>
    <w:rsid w:val="000A54D6"/>
    <w:rsid w:val="000A5E1F"/>
    <w:rsid w:val="000A7D97"/>
    <w:rsid w:val="000B1029"/>
    <w:rsid w:val="000B18A2"/>
    <w:rsid w:val="000B1B62"/>
    <w:rsid w:val="000B2438"/>
    <w:rsid w:val="000B27A7"/>
    <w:rsid w:val="000B2918"/>
    <w:rsid w:val="000B3709"/>
    <w:rsid w:val="000B3F24"/>
    <w:rsid w:val="000B4214"/>
    <w:rsid w:val="000B454A"/>
    <w:rsid w:val="000B4CA3"/>
    <w:rsid w:val="000B7D88"/>
    <w:rsid w:val="000C1322"/>
    <w:rsid w:val="000C2246"/>
    <w:rsid w:val="000C3B65"/>
    <w:rsid w:val="000C4E2F"/>
    <w:rsid w:val="000C616E"/>
    <w:rsid w:val="000C6BC1"/>
    <w:rsid w:val="000C6E71"/>
    <w:rsid w:val="000C76D7"/>
    <w:rsid w:val="000C7993"/>
    <w:rsid w:val="000D1C9E"/>
    <w:rsid w:val="000D2453"/>
    <w:rsid w:val="000D37F1"/>
    <w:rsid w:val="000D3CE0"/>
    <w:rsid w:val="000D4D9B"/>
    <w:rsid w:val="000D5335"/>
    <w:rsid w:val="000D6A12"/>
    <w:rsid w:val="000D76A0"/>
    <w:rsid w:val="000E0CA9"/>
    <w:rsid w:val="000E144B"/>
    <w:rsid w:val="000E1528"/>
    <w:rsid w:val="000E16F7"/>
    <w:rsid w:val="000E2225"/>
    <w:rsid w:val="000E40A0"/>
    <w:rsid w:val="000E4126"/>
    <w:rsid w:val="000E4320"/>
    <w:rsid w:val="000E4460"/>
    <w:rsid w:val="000E6719"/>
    <w:rsid w:val="000F0B1B"/>
    <w:rsid w:val="000F231B"/>
    <w:rsid w:val="000F259D"/>
    <w:rsid w:val="000F2792"/>
    <w:rsid w:val="000F41B5"/>
    <w:rsid w:val="000F5ECE"/>
    <w:rsid w:val="000F7CBB"/>
    <w:rsid w:val="000F7CFB"/>
    <w:rsid w:val="001000C8"/>
    <w:rsid w:val="001006BD"/>
    <w:rsid w:val="00101854"/>
    <w:rsid w:val="00101CC3"/>
    <w:rsid w:val="0010267C"/>
    <w:rsid w:val="0010326C"/>
    <w:rsid w:val="001034C5"/>
    <w:rsid w:val="00104121"/>
    <w:rsid w:val="00104AA7"/>
    <w:rsid w:val="00104C1B"/>
    <w:rsid w:val="00104E8E"/>
    <w:rsid w:val="00105AA6"/>
    <w:rsid w:val="001060D1"/>
    <w:rsid w:val="001068B0"/>
    <w:rsid w:val="001077D9"/>
    <w:rsid w:val="00107EEC"/>
    <w:rsid w:val="001106AE"/>
    <w:rsid w:val="00111FB5"/>
    <w:rsid w:val="001122AE"/>
    <w:rsid w:val="00113DB0"/>
    <w:rsid w:val="001149B2"/>
    <w:rsid w:val="00114F35"/>
    <w:rsid w:val="00116594"/>
    <w:rsid w:val="00116821"/>
    <w:rsid w:val="00116880"/>
    <w:rsid w:val="00116F80"/>
    <w:rsid w:val="00120AAA"/>
    <w:rsid w:val="00120C5E"/>
    <w:rsid w:val="0012161C"/>
    <w:rsid w:val="00121DC1"/>
    <w:rsid w:val="00122B77"/>
    <w:rsid w:val="00124308"/>
    <w:rsid w:val="00125B46"/>
    <w:rsid w:val="00133A2E"/>
    <w:rsid w:val="00134E79"/>
    <w:rsid w:val="00134F50"/>
    <w:rsid w:val="0013602D"/>
    <w:rsid w:val="00137543"/>
    <w:rsid w:val="00137F14"/>
    <w:rsid w:val="0014140E"/>
    <w:rsid w:val="00141913"/>
    <w:rsid w:val="001420B0"/>
    <w:rsid w:val="00143EE4"/>
    <w:rsid w:val="00144553"/>
    <w:rsid w:val="00144B88"/>
    <w:rsid w:val="00144F86"/>
    <w:rsid w:val="0014518A"/>
    <w:rsid w:val="00146100"/>
    <w:rsid w:val="0014622D"/>
    <w:rsid w:val="001503EE"/>
    <w:rsid w:val="001504C1"/>
    <w:rsid w:val="0015169E"/>
    <w:rsid w:val="00151A31"/>
    <w:rsid w:val="0015232C"/>
    <w:rsid w:val="00152A20"/>
    <w:rsid w:val="00152D62"/>
    <w:rsid w:val="00153A28"/>
    <w:rsid w:val="0015419B"/>
    <w:rsid w:val="001541D8"/>
    <w:rsid w:val="0015754F"/>
    <w:rsid w:val="00160349"/>
    <w:rsid w:val="001606C8"/>
    <w:rsid w:val="00160F74"/>
    <w:rsid w:val="001610CE"/>
    <w:rsid w:val="00161C90"/>
    <w:rsid w:val="00162F8B"/>
    <w:rsid w:val="00164207"/>
    <w:rsid w:val="00164604"/>
    <w:rsid w:val="001649D7"/>
    <w:rsid w:val="0016563C"/>
    <w:rsid w:val="00166566"/>
    <w:rsid w:val="001669A9"/>
    <w:rsid w:val="00166B9A"/>
    <w:rsid w:val="00167259"/>
    <w:rsid w:val="00171EEA"/>
    <w:rsid w:val="0017260F"/>
    <w:rsid w:val="0017377A"/>
    <w:rsid w:val="00173E83"/>
    <w:rsid w:val="00174AB8"/>
    <w:rsid w:val="001764AC"/>
    <w:rsid w:val="00176708"/>
    <w:rsid w:val="00176C75"/>
    <w:rsid w:val="00176E2E"/>
    <w:rsid w:val="00177181"/>
    <w:rsid w:val="001776E7"/>
    <w:rsid w:val="0018055B"/>
    <w:rsid w:val="001805FF"/>
    <w:rsid w:val="0018081C"/>
    <w:rsid w:val="00181482"/>
    <w:rsid w:val="0018258D"/>
    <w:rsid w:val="00182C31"/>
    <w:rsid w:val="00183640"/>
    <w:rsid w:val="001837DD"/>
    <w:rsid w:val="001840A1"/>
    <w:rsid w:val="001855B5"/>
    <w:rsid w:val="00185774"/>
    <w:rsid w:val="0018672A"/>
    <w:rsid w:val="00187F75"/>
    <w:rsid w:val="00190B02"/>
    <w:rsid w:val="00191866"/>
    <w:rsid w:val="00191C11"/>
    <w:rsid w:val="00192293"/>
    <w:rsid w:val="001924B2"/>
    <w:rsid w:val="00193029"/>
    <w:rsid w:val="00193FFB"/>
    <w:rsid w:val="001951A6"/>
    <w:rsid w:val="00195B72"/>
    <w:rsid w:val="001974A1"/>
    <w:rsid w:val="001A0C6A"/>
    <w:rsid w:val="001A1CC7"/>
    <w:rsid w:val="001A2466"/>
    <w:rsid w:val="001A2E0A"/>
    <w:rsid w:val="001A401E"/>
    <w:rsid w:val="001A4057"/>
    <w:rsid w:val="001A50D7"/>
    <w:rsid w:val="001A54A6"/>
    <w:rsid w:val="001A5A03"/>
    <w:rsid w:val="001A5DF3"/>
    <w:rsid w:val="001A6453"/>
    <w:rsid w:val="001A7B61"/>
    <w:rsid w:val="001B0DB2"/>
    <w:rsid w:val="001B0E9A"/>
    <w:rsid w:val="001B0FF1"/>
    <w:rsid w:val="001B10B8"/>
    <w:rsid w:val="001B1520"/>
    <w:rsid w:val="001B1F93"/>
    <w:rsid w:val="001B36F4"/>
    <w:rsid w:val="001B37AB"/>
    <w:rsid w:val="001B4F54"/>
    <w:rsid w:val="001B4FEF"/>
    <w:rsid w:val="001B5466"/>
    <w:rsid w:val="001B60C8"/>
    <w:rsid w:val="001B6503"/>
    <w:rsid w:val="001B6B37"/>
    <w:rsid w:val="001B7A6A"/>
    <w:rsid w:val="001C0204"/>
    <w:rsid w:val="001C0FD6"/>
    <w:rsid w:val="001C3131"/>
    <w:rsid w:val="001C45EC"/>
    <w:rsid w:val="001C59C9"/>
    <w:rsid w:val="001C5C5D"/>
    <w:rsid w:val="001C5F8D"/>
    <w:rsid w:val="001C6BA0"/>
    <w:rsid w:val="001C7928"/>
    <w:rsid w:val="001C794D"/>
    <w:rsid w:val="001D036D"/>
    <w:rsid w:val="001D0607"/>
    <w:rsid w:val="001D060B"/>
    <w:rsid w:val="001D0881"/>
    <w:rsid w:val="001D0BE8"/>
    <w:rsid w:val="001D217E"/>
    <w:rsid w:val="001D4882"/>
    <w:rsid w:val="001D543F"/>
    <w:rsid w:val="001D590A"/>
    <w:rsid w:val="001D6F27"/>
    <w:rsid w:val="001D75C0"/>
    <w:rsid w:val="001D7808"/>
    <w:rsid w:val="001E0221"/>
    <w:rsid w:val="001E0679"/>
    <w:rsid w:val="001E3285"/>
    <w:rsid w:val="001E347E"/>
    <w:rsid w:val="001E3827"/>
    <w:rsid w:val="001E41C5"/>
    <w:rsid w:val="001E61DE"/>
    <w:rsid w:val="001E7056"/>
    <w:rsid w:val="001E774B"/>
    <w:rsid w:val="001F0DBA"/>
    <w:rsid w:val="001F1202"/>
    <w:rsid w:val="001F1570"/>
    <w:rsid w:val="001F2E3E"/>
    <w:rsid w:val="001F4008"/>
    <w:rsid w:val="001F6FCA"/>
    <w:rsid w:val="001F74D0"/>
    <w:rsid w:val="0020168F"/>
    <w:rsid w:val="002018F6"/>
    <w:rsid w:val="00202CBC"/>
    <w:rsid w:val="00203196"/>
    <w:rsid w:val="0020591C"/>
    <w:rsid w:val="00210A13"/>
    <w:rsid w:val="00210E67"/>
    <w:rsid w:val="0021283C"/>
    <w:rsid w:val="00213F50"/>
    <w:rsid w:val="0021459A"/>
    <w:rsid w:val="00214BF9"/>
    <w:rsid w:val="00214D1D"/>
    <w:rsid w:val="00217DC9"/>
    <w:rsid w:val="0022019E"/>
    <w:rsid w:val="00220F47"/>
    <w:rsid w:val="002215F2"/>
    <w:rsid w:val="002228D5"/>
    <w:rsid w:val="00222AF3"/>
    <w:rsid w:val="00223F68"/>
    <w:rsid w:val="00226831"/>
    <w:rsid w:val="002273A9"/>
    <w:rsid w:val="00227FC7"/>
    <w:rsid w:val="00230DEA"/>
    <w:rsid w:val="00231180"/>
    <w:rsid w:val="002311B4"/>
    <w:rsid w:val="00231909"/>
    <w:rsid w:val="00231EF6"/>
    <w:rsid w:val="002321A3"/>
    <w:rsid w:val="0023329F"/>
    <w:rsid w:val="00235A60"/>
    <w:rsid w:val="00235FA0"/>
    <w:rsid w:val="002361EA"/>
    <w:rsid w:val="00236511"/>
    <w:rsid w:val="002405E4"/>
    <w:rsid w:val="00240699"/>
    <w:rsid w:val="002423F7"/>
    <w:rsid w:val="002427D6"/>
    <w:rsid w:val="00242C67"/>
    <w:rsid w:val="002431C5"/>
    <w:rsid w:val="002433FC"/>
    <w:rsid w:val="0024386E"/>
    <w:rsid w:val="002439A3"/>
    <w:rsid w:val="002458AE"/>
    <w:rsid w:val="00246021"/>
    <w:rsid w:val="00247B01"/>
    <w:rsid w:val="0025035A"/>
    <w:rsid w:val="00250F7F"/>
    <w:rsid w:val="00251BED"/>
    <w:rsid w:val="00251C8D"/>
    <w:rsid w:val="0025290E"/>
    <w:rsid w:val="00253F33"/>
    <w:rsid w:val="0025464C"/>
    <w:rsid w:val="00256243"/>
    <w:rsid w:val="002562F2"/>
    <w:rsid w:val="00257529"/>
    <w:rsid w:val="002579A9"/>
    <w:rsid w:val="00257AFB"/>
    <w:rsid w:val="00257BED"/>
    <w:rsid w:val="00257F1C"/>
    <w:rsid w:val="00261EBF"/>
    <w:rsid w:val="002622CC"/>
    <w:rsid w:val="00262DE0"/>
    <w:rsid w:val="00263B94"/>
    <w:rsid w:val="002646A7"/>
    <w:rsid w:val="00265F49"/>
    <w:rsid w:val="00266628"/>
    <w:rsid w:val="00266AB6"/>
    <w:rsid w:val="00267990"/>
    <w:rsid w:val="0027012F"/>
    <w:rsid w:val="00270277"/>
    <w:rsid w:val="00270CC2"/>
    <w:rsid w:val="00270D7E"/>
    <w:rsid w:val="0027110B"/>
    <w:rsid w:val="00271968"/>
    <w:rsid w:val="00272394"/>
    <w:rsid w:val="00272618"/>
    <w:rsid w:val="00272956"/>
    <w:rsid w:val="00274DCF"/>
    <w:rsid w:val="002758D6"/>
    <w:rsid w:val="00275DB0"/>
    <w:rsid w:val="00276C49"/>
    <w:rsid w:val="00277F8F"/>
    <w:rsid w:val="00280176"/>
    <w:rsid w:val="00280A8B"/>
    <w:rsid w:val="00280C91"/>
    <w:rsid w:val="00283366"/>
    <w:rsid w:val="0028456F"/>
    <w:rsid w:val="00284A18"/>
    <w:rsid w:val="002854EB"/>
    <w:rsid w:val="00285B8E"/>
    <w:rsid w:val="002872E8"/>
    <w:rsid w:val="00287902"/>
    <w:rsid w:val="00287D2B"/>
    <w:rsid w:val="00287E03"/>
    <w:rsid w:val="00291733"/>
    <w:rsid w:val="002919F2"/>
    <w:rsid w:val="002936C5"/>
    <w:rsid w:val="002939B7"/>
    <w:rsid w:val="00293EC0"/>
    <w:rsid w:val="00294001"/>
    <w:rsid w:val="0029426B"/>
    <w:rsid w:val="00294B12"/>
    <w:rsid w:val="00295F19"/>
    <w:rsid w:val="00296DCE"/>
    <w:rsid w:val="002973AB"/>
    <w:rsid w:val="002973EC"/>
    <w:rsid w:val="00297EDF"/>
    <w:rsid w:val="00297F41"/>
    <w:rsid w:val="00297F9D"/>
    <w:rsid w:val="002A106A"/>
    <w:rsid w:val="002A2017"/>
    <w:rsid w:val="002A24AC"/>
    <w:rsid w:val="002A2809"/>
    <w:rsid w:val="002A350B"/>
    <w:rsid w:val="002A3788"/>
    <w:rsid w:val="002A3942"/>
    <w:rsid w:val="002A3E6A"/>
    <w:rsid w:val="002A3FC4"/>
    <w:rsid w:val="002A531E"/>
    <w:rsid w:val="002A5619"/>
    <w:rsid w:val="002A5C03"/>
    <w:rsid w:val="002A6159"/>
    <w:rsid w:val="002A638D"/>
    <w:rsid w:val="002A64CE"/>
    <w:rsid w:val="002A67BF"/>
    <w:rsid w:val="002A6F16"/>
    <w:rsid w:val="002A6F3D"/>
    <w:rsid w:val="002A6FD2"/>
    <w:rsid w:val="002A72BA"/>
    <w:rsid w:val="002B00E2"/>
    <w:rsid w:val="002B16DE"/>
    <w:rsid w:val="002B28B3"/>
    <w:rsid w:val="002B28CD"/>
    <w:rsid w:val="002B28D2"/>
    <w:rsid w:val="002B3AF8"/>
    <w:rsid w:val="002B3CB3"/>
    <w:rsid w:val="002B3DC5"/>
    <w:rsid w:val="002B44A0"/>
    <w:rsid w:val="002B5279"/>
    <w:rsid w:val="002B5D45"/>
    <w:rsid w:val="002B7593"/>
    <w:rsid w:val="002B7BC5"/>
    <w:rsid w:val="002B7DB2"/>
    <w:rsid w:val="002C072F"/>
    <w:rsid w:val="002C0F1B"/>
    <w:rsid w:val="002C1FA1"/>
    <w:rsid w:val="002C246F"/>
    <w:rsid w:val="002C3643"/>
    <w:rsid w:val="002C4312"/>
    <w:rsid w:val="002C5079"/>
    <w:rsid w:val="002C5591"/>
    <w:rsid w:val="002C5E40"/>
    <w:rsid w:val="002C5FF1"/>
    <w:rsid w:val="002C756A"/>
    <w:rsid w:val="002C79BC"/>
    <w:rsid w:val="002D075C"/>
    <w:rsid w:val="002D1150"/>
    <w:rsid w:val="002D1343"/>
    <w:rsid w:val="002D16FF"/>
    <w:rsid w:val="002D1861"/>
    <w:rsid w:val="002D21AC"/>
    <w:rsid w:val="002D29C0"/>
    <w:rsid w:val="002D2D1D"/>
    <w:rsid w:val="002D2E88"/>
    <w:rsid w:val="002D3FE4"/>
    <w:rsid w:val="002D42A1"/>
    <w:rsid w:val="002D4F3D"/>
    <w:rsid w:val="002D513C"/>
    <w:rsid w:val="002D537E"/>
    <w:rsid w:val="002D6AED"/>
    <w:rsid w:val="002D6CE2"/>
    <w:rsid w:val="002E0697"/>
    <w:rsid w:val="002E2120"/>
    <w:rsid w:val="002E2607"/>
    <w:rsid w:val="002E2F63"/>
    <w:rsid w:val="002E3345"/>
    <w:rsid w:val="002E3C62"/>
    <w:rsid w:val="002E557B"/>
    <w:rsid w:val="002E5B48"/>
    <w:rsid w:val="002F1B99"/>
    <w:rsid w:val="002F2EAD"/>
    <w:rsid w:val="002F40E3"/>
    <w:rsid w:val="002F4CA0"/>
    <w:rsid w:val="002F58C5"/>
    <w:rsid w:val="002F6884"/>
    <w:rsid w:val="002F6D15"/>
    <w:rsid w:val="002F77D0"/>
    <w:rsid w:val="003008CE"/>
    <w:rsid w:val="00300936"/>
    <w:rsid w:val="00300940"/>
    <w:rsid w:val="00300F6F"/>
    <w:rsid w:val="0030205D"/>
    <w:rsid w:val="00303353"/>
    <w:rsid w:val="003048D0"/>
    <w:rsid w:val="00306F52"/>
    <w:rsid w:val="00307011"/>
    <w:rsid w:val="00310989"/>
    <w:rsid w:val="00310BD1"/>
    <w:rsid w:val="00311206"/>
    <w:rsid w:val="0031163F"/>
    <w:rsid w:val="00311885"/>
    <w:rsid w:val="00311DBC"/>
    <w:rsid w:val="00313DAC"/>
    <w:rsid w:val="0031487A"/>
    <w:rsid w:val="00314C66"/>
    <w:rsid w:val="0031564B"/>
    <w:rsid w:val="00315895"/>
    <w:rsid w:val="00316A1A"/>
    <w:rsid w:val="00316B53"/>
    <w:rsid w:val="00316CAE"/>
    <w:rsid w:val="00317406"/>
    <w:rsid w:val="00317B2F"/>
    <w:rsid w:val="00320828"/>
    <w:rsid w:val="00321F6F"/>
    <w:rsid w:val="00322113"/>
    <w:rsid w:val="00322410"/>
    <w:rsid w:val="003226F5"/>
    <w:rsid w:val="00322A28"/>
    <w:rsid w:val="003231FB"/>
    <w:rsid w:val="003242CF"/>
    <w:rsid w:val="00324842"/>
    <w:rsid w:val="00324FEA"/>
    <w:rsid w:val="00325369"/>
    <w:rsid w:val="00325390"/>
    <w:rsid w:val="00325AA9"/>
    <w:rsid w:val="00325E9D"/>
    <w:rsid w:val="00326469"/>
    <w:rsid w:val="00327E69"/>
    <w:rsid w:val="0033053F"/>
    <w:rsid w:val="00330BF3"/>
    <w:rsid w:val="0033194A"/>
    <w:rsid w:val="00331FA1"/>
    <w:rsid w:val="00332E9E"/>
    <w:rsid w:val="0033422B"/>
    <w:rsid w:val="00334F4C"/>
    <w:rsid w:val="003350CC"/>
    <w:rsid w:val="00335B05"/>
    <w:rsid w:val="00336AE1"/>
    <w:rsid w:val="003402BC"/>
    <w:rsid w:val="00341008"/>
    <w:rsid w:val="0034219A"/>
    <w:rsid w:val="00342BB9"/>
    <w:rsid w:val="0034308F"/>
    <w:rsid w:val="003435BE"/>
    <w:rsid w:val="00343885"/>
    <w:rsid w:val="00343CF6"/>
    <w:rsid w:val="00344475"/>
    <w:rsid w:val="0034465B"/>
    <w:rsid w:val="00344C4E"/>
    <w:rsid w:val="0034543A"/>
    <w:rsid w:val="00345AB7"/>
    <w:rsid w:val="00346BC9"/>
    <w:rsid w:val="00350A8D"/>
    <w:rsid w:val="00350B49"/>
    <w:rsid w:val="00351688"/>
    <w:rsid w:val="003524EC"/>
    <w:rsid w:val="00353472"/>
    <w:rsid w:val="00353B0B"/>
    <w:rsid w:val="00354C17"/>
    <w:rsid w:val="003569BB"/>
    <w:rsid w:val="00356C0C"/>
    <w:rsid w:val="003605E4"/>
    <w:rsid w:val="00360A63"/>
    <w:rsid w:val="00360C72"/>
    <w:rsid w:val="00360F02"/>
    <w:rsid w:val="00361166"/>
    <w:rsid w:val="0036237A"/>
    <w:rsid w:val="0036259E"/>
    <w:rsid w:val="00363614"/>
    <w:rsid w:val="00363E2F"/>
    <w:rsid w:val="00365552"/>
    <w:rsid w:val="00365FC4"/>
    <w:rsid w:val="003671AF"/>
    <w:rsid w:val="00367E8C"/>
    <w:rsid w:val="0037137D"/>
    <w:rsid w:val="00372F91"/>
    <w:rsid w:val="0037327A"/>
    <w:rsid w:val="003747BE"/>
    <w:rsid w:val="00374A63"/>
    <w:rsid w:val="00374DF4"/>
    <w:rsid w:val="00375856"/>
    <w:rsid w:val="003758A4"/>
    <w:rsid w:val="00377054"/>
    <w:rsid w:val="00380715"/>
    <w:rsid w:val="0038097A"/>
    <w:rsid w:val="00380F88"/>
    <w:rsid w:val="00381849"/>
    <w:rsid w:val="00381949"/>
    <w:rsid w:val="00381E1E"/>
    <w:rsid w:val="00382161"/>
    <w:rsid w:val="0038254B"/>
    <w:rsid w:val="00382718"/>
    <w:rsid w:val="00382E66"/>
    <w:rsid w:val="00384D06"/>
    <w:rsid w:val="00386971"/>
    <w:rsid w:val="00386C11"/>
    <w:rsid w:val="003910C5"/>
    <w:rsid w:val="00392F4A"/>
    <w:rsid w:val="0039383F"/>
    <w:rsid w:val="00393D7B"/>
    <w:rsid w:val="00394868"/>
    <w:rsid w:val="0039562A"/>
    <w:rsid w:val="00395F0C"/>
    <w:rsid w:val="00396277"/>
    <w:rsid w:val="003969A3"/>
    <w:rsid w:val="00397D16"/>
    <w:rsid w:val="003A04CE"/>
    <w:rsid w:val="003A0BE4"/>
    <w:rsid w:val="003A171E"/>
    <w:rsid w:val="003A286A"/>
    <w:rsid w:val="003A38E8"/>
    <w:rsid w:val="003A4D7C"/>
    <w:rsid w:val="003A5CC2"/>
    <w:rsid w:val="003A5F82"/>
    <w:rsid w:val="003A68CA"/>
    <w:rsid w:val="003A7037"/>
    <w:rsid w:val="003A77BF"/>
    <w:rsid w:val="003B0049"/>
    <w:rsid w:val="003B0251"/>
    <w:rsid w:val="003B0818"/>
    <w:rsid w:val="003B0BC3"/>
    <w:rsid w:val="003B0C22"/>
    <w:rsid w:val="003B1F5F"/>
    <w:rsid w:val="003B20A1"/>
    <w:rsid w:val="003B2AA5"/>
    <w:rsid w:val="003B2EBB"/>
    <w:rsid w:val="003B3147"/>
    <w:rsid w:val="003B31F0"/>
    <w:rsid w:val="003B38AD"/>
    <w:rsid w:val="003B3CF1"/>
    <w:rsid w:val="003B4BA5"/>
    <w:rsid w:val="003B4C66"/>
    <w:rsid w:val="003B5C28"/>
    <w:rsid w:val="003B60FE"/>
    <w:rsid w:val="003B68DC"/>
    <w:rsid w:val="003B7D70"/>
    <w:rsid w:val="003C023A"/>
    <w:rsid w:val="003C0CE5"/>
    <w:rsid w:val="003C1437"/>
    <w:rsid w:val="003C15DB"/>
    <w:rsid w:val="003C17BE"/>
    <w:rsid w:val="003C1C59"/>
    <w:rsid w:val="003C1FFD"/>
    <w:rsid w:val="003C266A"/>
    <w:rsid w:val="003C2874"/>
    <w:rsid w:val="003C36B0"/>
    <w:rsid w:val="003C6230"/>
    <w:rsid w:val="003D012D"/>
    <w:rsid w:val="003D1186"/>
    <w:rsid w:val="003D124C"/>
    <w:rsid w:val="003D16A7"/>
    <w:rsid w:val="003D1FD1"/>
    <w:rsid w:val="003D4FCF"/>
    <w:rsid w:val="003D6057"/>
    <w:rsid w:val="003D7096"/>
    <w:rsid w:val="003D7DCA"/>
    <w:rsid w:val="003D7E58"/>
    <w:rsid w:val="003E1ACF"/>
    <w:rsid w:val="003E34CB"/>
    <w:rsid w:val="003E35B2"/>
    <w:rsid w:val="003E45D0"/>
    <w:rsid w:val="003E4D3C"/>
    <w:rsid w:val="003E4F07"/>
    <w:rsid w:val="003E520E"/>
    <w:rsid w:val="003E69DB"/>
    <w:rsid w:val="003E7193"/>
    <w:rsid w:val="003E78D7"/>
    <w:rsid w:val="003E7FFA"/>
    <w:rsid w:val="003F01DF"/>
    <w:rsid w:val="003F0F1D"/>
    <w:rsid w:val="003F1B4E"/>
    <w:rsid w:val="003F34D8"/>
    <w:rsid w:val="003F436A"/>
    <w:rsid w:val="003F5E44"/>
    <w:rsid w:val="003F6552"/>
    <w:rsid w:val="003F7E3F"/>
    <w:rsid w:val="004000B9"/>
    <w:rsid w:val="00400279"/>
    <w:rsid w:val="00400BF5"/>
    <w:rsid w:val="0040162D"/>
    <w:rsid w:val="00401A16"/>
    <w:rsid w:val="00401FDA"/>
    <w:rsid w:val="004022F9"/>
    <w:rsid w:val="00403622"/>
    <w:rsid w:val="00404B16"/>
    <w:rsid w:val="00405707"/>
    <w:rsid w:val="0040636D"/>
    <w:rsid w:val="00406F6F"/>
    <w:rsid w:val="004071D7"/>
    <w:rsid w:val="00407733"/>
    <w:rsid w:val="00407B12"/>
    <w:rsid w:val="004105FB"/>
    <w:rsid w:val="00410848"/>
    <w:rsid w:val="00411914"/>
    <w:rsid w:val="00412AE4"/>
    <w:rsid w:val="00413AA2"/>
    <w:rsid w:val="00413F1E"/>
    <w:rsid w:val="0041431F"/>
    <w:rsid w:val="0041452C"/>
    <w:rsid w:val="0041506F"/>
    <w:rsid w:val="004155B8"/>
    <w:rsid w:val="004156BF"/>
    <w:rsid w:val="00415BD5"/>
    <w:rsid w:val="00415D75"/>
    <w:rsid w:val="004167D1"/>
    <w:rsid w:val="00417CB5"/>
    <w:rsid w:val="00421385"/>
    <w:rsid w:val="00421DE6"/>
    <w:rsid w:val="0042230B"/>
    <w:rsid w:val="004229E0"/>
    <w:rsid w:val="004230D3"/>
    <w:rsid w:val="004236B1"/>
    <w:rsid w:val="0042544F"/>
    <w:rsid w:val="0042695A"/>
    <w:rsid w:val="00430137"/>
    <w:rsid w:val="004309BC"/>
    <w:rsid w:val="004316DF"/>
    <w:rsid w:val="0043182E"/>
    <w:rsid w:val="00431912"/>
    <w:rsid w:val="00431FD6"/>
    <w:rsid w:val="004323FC"/>
    <w:rsid w:val="00432527"/>
    <w:rsid w:val="004336BD"/>
    <w:rsid w:val="00433C9E"/>
    <w:rsid w:val="00434558"/>
    <w:rsid w:val="00436847"/>
    <w:rsid w:val="00437265"/>
    <w:rsid w:val="004402C9"/>
    <w:rsid w:val="004419E6"/>
    <w:rsid w:val="00441C59"/>
    <w:rsid w:val="00442A76"/>
    <w:rsid w:val="00442B48"/>
    <w:rsid w:val="004441F3"/>
    <w:rsid w:val="00445586"/>
    <w:rsid w:val="00445DC1"/>
    <w:rsid w:val="00446238"/>
    <w:rsid w:val="00447794"/>
    <w:rsid w:val="004479B6"/>
    <w:rsid w:val="004500A2"/>
    <w:rsid w:val="004501E5"/>
    <w:rsid w:val="00451845"/>
    <w:rsid w:val="00452298"/>
    <w:rsid w:val="00452545"/>
    <w:rsid w:val="004526C5"/>
    <w:rsid w:val="00453701"/>
    <w:rsid w:val="00453885"/>
    <w:rsid w:val="0045540D"/>
    <w:rsid w:val="00456B99"/>
    <w:rsid w:val="00457EEC"/>
    <w:rsid w:val="0046043B"/>
    <w:rsid w:val="004605B7"/>
    <w:rsid w:val="00460A61"/>
    <w:rsid w:val="00460D79"/>
    <w:rsid w:val="00461249"/>
    <w:rsid w:val="00461D1A"/>
    <w:rsid w:val="00462A2B"/>
    <w:rsid w:val="004630A3"/>
    <w:rsid w:val="004644BC"/>
    <w:rsid w:val="00465663"/>
    <w:rsid w:val="00465B83"/>
    <w:rsid w:val="00465E3A"/>
    <w:rsid w:val="00466BC5"/>
    <w:rsid w:val="00466E7F"/>
    <w:rsid w:val="004676EA"/>
    <w:rsid w:val="004705D5"/>
    <w:rsid w:val="00470A94"/>
    <w:rsid w:val="00471482"/>
    <w:rsid w:val="0047148E"/>
    <w:rsid w:val="00472F2D"/>
    <w:rsid w:val="00474277"/>
    <w:rsid w:val="00474559"/>
    <w:rsid w:val="004757CA"/>
    <w:rsid w:val="00475BB5"/>
    <w:rsid w:val="00476224"/>
    <w:rsid w:val="00477C1C"/>
    <w:rsid w:val="004808B6"/>
    <w:rsid w:val="00480A1B"/>
    <w:rsid w:val="00480EC0"/>
    <w:rsid w:val="00481613"/>
    <w:rsid w:val="00481CF8"/>
    <w:rsid w:val="00481DC5"/>
    <w:rsid w:val="00482153"/>
    <w:rsid w:val="00482C43"/>
    <w:rsid w:val="0048480B"/>
    <w:rsid w:val="00486CD9"/>
    <w:rsid w:val="0049007D"/>
    <w:rsid w:val="00490187"/>
    <w:rsid w:val="0049047A"/>
    <w:rsid w:val="00490FE1"/>
    <w:rsid w:val="0049177A"/>
    <w:rsid w:val="004918A4"/>
    <w:rsid w:val="0049254E"/>
    <w:rsid w:val="00493E82"/>
    <w:rsid w:val="00494A97"/>
    <w:rsid w:val="00495296"/>
    <w:rsid w:val="00495A16"/>
    <w:rsid w:val="00497B61"/>
    <w:rsid w:val="004A0362"/>
    <w:rsid w:val="004A0C11"/>
    <w:rsid w:val="004A25EA"/>
    <w:rsid w:val="004A29A6"/>
    <w:rsid w:val="004B08DC"/>
    <w:rsid w:val="004B0AB8"/>
    <w:rsid w:val="004B1598"/>
    <w:rsid w:val="004B179E"/>
    <w:rsid w:val="004B1B52"/>
    <w:rsid w:val="004B2609"/>
    <w:rsid w:val="004B27F7"/>
    <w:rsid w:val="004B337E"/>
    <w:rsid w:val="004B3E31"/>
    <w:rsid w:val="004B4104"/>
    <w:rsid w:val="004B4E65"/>
    <w:rsid w:val="004B54EF"/>
    <w:rsid w:val="004B5B37"/>
    <w:rsid w:val="004B5D5F"/>
    <w:rsid w:val="004B64CF"/>
    <w:rsid w:val="004B66D2"/>
    <w:rsid w:val="004B74BA"/>
    <w:rsid w:val="004B7A27"/>
    <w:rsid w:val="004C24C6"/>
    <w:rsid w:val="004C2622"/>
    <w:rsid w:val="004C3428"/>
    <w:rsid w:val="004C37E3"/>
    <w:rsid w:val="004C3AAC"/>
    <w:rsid w:val="004C4B94"/>
    <w:rsid w:val="004C5410"/>
    <w:rsid w:val="004C5B94"/>
    <w:rsid w:val="004C6A4A"/>
    <w:rsid w:val="004C6ABC"/>
    <w:rsid w:val="004C6B75"/>
    <w:rsid w:val="004D0348"/>
    <w:rsid w:val="004D06AB"/>
    <w:rsid w:val="004D0CDD"/>
    <w:rsid w:val="004D1A70"/>
    <w:rsid w:val="004D2ABA"/>
    <w:rsid w:val="004D2E4D"/>
    <w:rsid w:val="004D36C8"/>
    <w:rsid w:val="004D3913"/>
    <w:rsid w:val="004D44FB"/>
    <w:rsid w:val="004D4F93"/>
    <w:rsid w:val="004D51A1"/>
    <w:rsid w:val="004D591C"/>
    <w:rsid w:val="004D761F"/>
    <w:rsid w:val="004D7DD4"/>
    <w:rsid w:val="004E2020"/>
    <w:rsid w:val="004E2791"/>
    <w:rsid w:val="004E3E38"/>
    <w:rsid w:val="004E4DE1"/>
    <w:rsid w:val="004E5F45"/>
    <w:rsid w:val="004E6164"/>
    <w:rsid w:val="004E6457"/>
    <w:rsid w:val="004E7136"/>
    <w:rsid w:val="004F11D5"/>
    <w:rsid w:val="004F1BC1"/>
    <w:rsid w:val="004F2C03"/>
    <w:rsid w:val="004F33C0"/>
    <w:rsid w:val="004F3B86"/>
    <w:rsid w:val="004F3E5E"/>
    <w:rsid w:val="004F456F"/>
    <w:rsid w:val="004F4AC8"/>
    <w:rsid w:val="004F4E54"/>
    <w:rsid w:val="004F60B2"/>
    <w:rsid w:val="004F6192"/>
    <w:rsid w:val="004F67C6"/>
    <w:rsid w:val="004F7188"/>
    <w:rsid w:val="005015E4"/>
    <w:rsid w:val="00501A83"/>
    <w:rsid w:val="00502CB9"/>
    <w:rsid w:val="00503685"/>
    <w:rsid w:val="0050429D"/>
    <w:rsid w:val="005046FD"/>
    <w:rsid w:val="00504B67"/>
    <w:rsid w:val="00505622"/>
    <w:rsid w:val="00506379"/>
    <w:rsid w:val="005110A0"/>
    <w:rsid w:val="005113CC"/>
    <w:rsid w:val="00511946"/>
    <w:rsid w:val="00511CB2"/>
    <w:rsid w:val="00511D77"/>
    <w:rsid w:val="00512090"/>
    <w:rsid w:val="00512548"/>
    <w:rsid w:val="00512725"/>
    <w:rsid w:val="00512747"/>
    <w:rsid w:val="00512965"/>
    <w:rsid w:val="00513027"/>
    <w:rsid w:val="00513AF8"/>
    <w:rsid w:val="00513BD7"/>
    <w:rsid w:val="00514044"/>
    <w:rsid w:val="00514F47"/>
    <w:rsid w:val="00515495"/>
    <w:rsid w:val="005155C8"/>
    <w:rsid w:val="00515919"/>
    <w:rsid w:val="005165C4"/>
    <w:rsid w:val="00516836"/>
    <w:rsid w:val="005169B4"/>
    <w:rsid w:val="00516C70"/>
    <w:rsid w:val="00520B84"/>
    <w:rsid w:val="00521682"/>
    <w:rsid w:val="005229D0"/>
    <w:rsid w:val="00522F50"/>
    <w:rsid w:val="0052318E"/>
    <w:rsid w:val="00523E21"/>
    <w:rsid w:val="0052444A"/>
    <w:rsid w:val="00524531"/>
    <w:rsid w:val="00525E51"/>
    <w:rsid w:val="0052696A"/>
    <w:rsid w:val="0052707E"/>
    <w:rsid w:val="00530523"/>
    <w:rsid w:val="005307B7"/>
    <w:rsid w:val="00530F5E"/>
    <w:rsid w:val="00531514"/>
    <w:rsid w:val="00531ED8"/>
    <w:rsid w:val="005321DA"/>
    <w:rsid w:val="00532568"/>
    <w:rsid w:val="00532B7E"/>
    <w:rsid w:val="005346F2"/>
    <w:rsid w:val="00534D60"/>
    <w:rsid w:val="00535B74"/>
    <w:rsid w:val="00537DBA"/>
    <w:rsid w:val="00540B30"/>
    <w:rsid w:val="00540D19"/>
    <w:rsid w:val="00542BA8"/>
    <w:rsid w:val="00542FB4"/>
    <w:rsid w:val="00543958"/>
    <w:rsid w:val="005447D7"/>
    <w:rsid w:val="00544A6B"/>
    <w:rsid w:val="00546D58"/>
    <w:rsid w:val="00546DF8"/>
    <w:rsid w:val="0054798A"/>
    <w:rsid w:val="00547A2D"/>
    <w:rsid w:val="00552321"/>
    <w:rsid w:val="0055286C"/>
    <w:rsid w:val="00552FFE"/>
    <w:rsid w:val="005538E5"/>
    <w:rsid w:val="00553BB1"/>
    <w:rsid w:val="0055792A"/>
    <w:rsid w:val="0056122D"/>
    <w:rsid w:val="00561931"/>
    <w:rsid w:val="00562685"/>
    <w:rsid w:val="00562DBE"/>
    <w:rsid w:val="00564392"/>
    <w:rsid w:val="00564BFB"/>
    <w:rsid w:val="00565A1B"/>
    <w:rsid w:val="00565B69"/>
    <w:rsid w:val="00565C23"/>
    <w:rsid w:val="00566C14"/>
    <w:rsid w:val="0057190C"/>
    <w:rsid w:val="0057253D"/>
    <w:rsid w:val="0057322A"/>
    <w:rsid w:val="00574035"/>
    <w:rsid w:val="005750C8"/>
    <w:rsid w:val="00575953"/>
    <w:rsid w:val="00575D00"/>
    <w:rsid w:val="0058053C"/>
    <w:rsid w:val="00580F66"/>
    <w:rsid w:val="005812D7"/>
    <w:rsid w:val="005822F4"/>
    <w:rsid w:val="00584385"/>
    <w:rsid w:val="005849E8"/>
    <w:rsid w:val="00584C02"/>
    <w:rsid w:val="0058519E"/>
    <w:rsid w:val="00586E0C"/>
    <w:rsid w:val="005903C6"/>
    <w:rsid w:val="00590527"/>
    <w:rsid w:val="005921EB"/>
    <w:rsid w:val="00593102"/>
    <w:rsid w:val="0059430E"/>
    <w:rsid w:val="0059470D"/>
    <w:rsid w:val="0059769A"/>
    <w:rsid w:val="0059776F"/>
    <w:rsid w:val="00597788"/>
    <w:rsid w:val="005A03D9"/>
    <w:rsid w:val="005A142C"/>
    <w:rsid w:val="005A1CD4"/>
    <w:rsid w:val="005A1E0F"/>
    <w:rsid w:val="005A2F3A"/>
    <w:rsid w:val="005A3BEA"/>
    <w:rsid w:val="005A3D93"/>
    <w:rsid w:val="005A4DE0"/>
    <w:rsid w:val="005A5B4F"/>
    <w:rsid w:val="005A7BCF"/>
    <w:rsid w:val="005B0D4F"/>
    <w:rsid w:val="005B3D4E"/>
    <w:rsid w:val="005B3E3D"/>
    <w:rsid w:val="005B44BA"/>
    <w:rsid w:val="005B5A41"/>
    <w:rsid w:val="005B6097"/>
    <w:rsid w:val="005B60B5"/>
    <w:rsid w:val="005B6BCF"/>
    <w:rsid w:val="005C0134"/>
    <w:rsid w:val="005C0D57"/>
    <w:rsid w:val="005C1C9A"/>
    <w:rsid w:val="005C20C3"/>
    <w:rsid w:val="005C22F4"/>
    <w:rsid w:val="005C26C4"/>
    <w:rsid w:val="005C2874"/>
    <w:rsid w:val="005C30E2"/>
    <w:rsid w:val="005C48FE"/>
    <w:rsid w:val="005C5142"/>
    <w:rsid w:val="005C5E2A"/>
    <w:rsid w:val="005C741D"/>
    <w:rsid w:val="005D1A7E"/>
    <w:rsid w:val="005D2BA3"/>
    <w:rsid w:val="005D44D9"/>
    <w:rsid w:val="005D49DB"/>
    <w:rsid w:val="005D4BEE"/>
    <w:rsid w:val="005D4E94"/>
    <w:rsid w:val="005D5466"/>
    <w:rsid w:val="005D595C"/>
    <w:rsid w:val="005D768F"/>
    <w:rsid w:val="005D7A8C"/>
    <w:rsid w:val="005E0976"/>
    <w:rsid w:val="005E0DB7"/>
    <w:rsid w:val="005E0FAD"/>
    <w:rsid w:val="005E10B7"/>
    <w:rsid w:val="005E12FA"/>
    <w:rsid w:val="005E1F5B"/>
    <w:rsid w:val="005E3196"/>
    <w:rsid w:val="005E3BAF"/>
    <w:rsid w:val="005E3BB0"/>
    <w:rsid w:val="005E42BD"/>
    <w:rsid w:val="005E43BD"/>
    <w:rsid w:val="005E44E4"/>
    <w:rsid w:val="005E5ECF"/>
    <w:rsid w:val="005E6756"/>
    <w:rsid w:val="005E6DB1"/>
    <w:rsid w:val="005F11A6"/>
    <w:rsid w:val="005F1D72"/>
    <w:rsid w:val="005F22F5"/>
    <w:rsid w:val="005F2476"/>
    <w:rsid w:val="005F2A0F"/>
    <w:rsid w:val="005F2EED"/>
    <w:rsid w:val="005F30B2"/>
    <w:rsid w:val="005F3AAD"/>
    <w:rsid w:val="005F3B36"/>
    <w:rsid w:val="005F4240"/>
    <w:rsid w:val="005F4651"/>
    <w:rsid w:val="005F52C8"/>
    <w:rsid w:val="005F6494"/>
    <w:rsid w:val="005F7EEA"/>
    <w:rsid w:val="00600036"/>
    <w:rsid w:val="00600818"/>
    <w:rsid w:val="00601272"/>
    <w:rsid w:val="00601BF8"/>
    <w:rsid w:val="00601FB8"/>
    <w:rsid w:val="00602AB7"/>
    <w:rsid w:val="00602CEB"/>
    <w:rsid w:val="00602E73"/>
    <w:rsid w:val="00602EB4"/>
    <w:rsid w:val="00604C20"/>
    <w:rsid w:val="006052B0"/>
    <w:rsid w:val="00605B64"/>
    <w:rsid w:val="00611C09"/>
    <w:rsid w:val="00612239"/>
    <w:rsid w:val="00612797"/>
    <w:rsid w:val="00613968"/>
    <w:rsid w:val="00613B39"/>
    <w:rsid w:val="0061497C"/>
    <w:rsid w:val="006159E6"/>
    <w:rsid w:val="006165F5"/>
    <w:rsid w:val="00616F15"/>
    <w:rsid w:val="00620856"/>
    <w:rsid w:val="00620A8A"/>
    <w:rsid w:val="0062185E"/>
    <w:rsid w:val="00621E28"/>
    <w:rsid w:val="00623A33"/>
    <w:rsid w:val="00624427"/>
    <w:rsid w:val="00624434"/>
    <w:rsid w:val="006247E6"/>
    <w:rsid w:val="006253C3"/>
    <w:rsid w:val="00625822"/>
    <w:rsid w:val="00625C4F"/>
    <w:rsid w:val="00625D0C"/>
    <w:rsid w:val="00626435"/>
    <w:rsid w:val="006271AA"/>
    <w:rsid w:val="006300A3"/>
    <w:rsid w:val="00631540"/>
    <w:rsid w:val="00632115"/>
    <w:rsid w:val="0063233D"/>
    <w:rsid w:val="00632437"/>
    <w:rsid w:val="00632DC1"/>
    <w:rsid w:val="006331EC"/>
    <w:rsid w:val="00633C48"/>
    <w:rsid w:val="00634974"/>
    <w:rsid w:val="00636AE3"/>
    <w:rsid w:val="00636DC7"/>
    <w:rsid w:val="006373DC"/>
    <w:rsid w:val="0064046C"/>
    <w:rsid w:val="0064141F"/>
    <w:rsid w:val="006414FE"/>
    <w:rsid w:val="006426A1"/>
    <w:rsid w:val="006426D0"/>
    <w:rsid w:val="0064282B"/>
    <w:rsid w:val="0064288D"/>
    <w:rsid w:val="006431E5"/>
    <w:rsid w:val="00643485"/>
    <w:rsid w:val="006438D5"/>
    <w:rsid w:val="00644A28"/>
    <w:rsid w:val="006454F4"/>
    <w:rsid w:val="00645733"/>
    <w:rsid w:val="006463A9"/>
    <w:rsid w:val="0064656E"/>
    <w:rsid w:val="006465E5"/>
    <w:rsid w:val="006505E1"/>
    <w:rsid w:val="006509E3"/>
    <w:rsid w:val="00650EC1"/>
    <w:rsid w:val="006531D3"/>
    <w:rsid w:val="00653233"/>
    <w:rsid w:val="00654399"/>
    <w:rsid w:val="0065705C"/>
    <w:rsid w:val="00657719"/>
    <w:rsid w:val="00657D98"/>
    <w:rsid w:val="006602AC"/>
    <w:rsid w:val="00661707"/>
    <w:rsid w:val="006617DD"/>
    <w:rsid w:val="006626E8"/>
    <w:rsid w:val="00662708"/>
    <w:rsid w:val="00662E6C"/>
    <w:rsid w:val="006638A9"/>
    <w:rsid w:val="0066394F"/>
    <w:rsid w:val="00664798"/>
    <w:rsid w:val="00664B27"/>
    <w:rsid w:val="00665751"/>
    <w:rsid w:val="00665A55"/>
    <w:rsid w:val="00667743"/>
    <w:rsid w:val="006703B5"/>
    <w:rsid w:val="006708CC"/>
    <w:rsid w:val="00671194"/>
    <w:rsid w:val="0067134D"/>
    <w:rsid w:val="0067182F"/>
    <w:rsid w:val="00671936"/>
    <w:rsid w:val="006732D7"/>
    <w:rsid w:val="00673663"/>
    <w:rsid w:val="0067369F"/>
    <w:rsid w:val="00673704"/>
    <w:rsid w:val="00674223"/>
    <w:rsid w:val="00675C7D"/>
    <w:rsid w:val="00675EC1"/>
    <w:rsid w:val="00677EA7"/>
    <w:rsid w:val="006807D0"/>
    <w:rsid w:val="00680A58"/>
    <w:rsid w:val="0068115F"/>
    <w:rsid w:val="00681B59"/>
    <w:rsid w:val="00681ED8"/>
    <w:rsid w:val="00682352"/>
    <w:rsid w:val="00682DD4"/>
    <w:rsid w:val="0068527D"/>
    <w:rsid w:val="00685642"/>
    <w:rsid w:val="00685EC2"/>
    <w:rsid w:val="006860FC"/>
    <w:rsid w:val="0068635B"/>
    <w:rsid w:val="00686635"/>
    <w:rsid w:val="00686B04"/>
    <w:rsid w:val="00686D6B"/>
    <w:rsid w:val="00692A2C"/>
    <w:rsid w:val="00692AA9"/>
    <w:rsid w:val="00695ADB"/>
    <w:rsid w:val="006979CA"/>
    <w:rsid w:val="006A0712"/>
    <w:rsid w:val="006A13E5"/>
    <w:rsid w:val="006A3E28"/>
    <w:rsid w:val="006A40C1"/>
    <w:rsid w:val="006A466A"/>
    <w:rsid w:val="006A48E3"/>
    <w:rsid w:val="006A5827"/>
    <w:rsid w:val="006A6D2F"/>
    <w:rsid w:val="006A716E"/>
    <w:rsid w:val="006A7727"/>
    <w:rsid w:val="006B0008"/>
    <w:rsid w:val="006B250A"/>
    <w:rsid w:val="006B3DBD"/>
    <w:rsid w:val="006B480D"/>
    <w:rsid w:val="006B5380"/>
    <w:rsid w:val="006B5B97"/>
    <w:rsid w:val="006B74A5"/>
    <w:rsid w:val="006B75F7"/>
    <w:rsid w:val="006C0536"/>
    <w:rsid w:val="006C189B"/>
    <w:rsid w:val="006C3339"/>
    <w:rsid w:val="006C3D9A"/>
    <w:rsid w:val="006C42C8"/>
    <w:rsid w:val="006C53F1"/>
    <w:rsid w:val="006C5F4D"/>
    <w:rsid w:val="006C61C9"/>
    <w:rsid w:val="006C6B49"/>
    <w:rsid w:val="006D0A1F"/>
    <w:rsid w:val="006D13B2"/>
    <w:rsid w:val="006D1E98"/>
    <w:rsid w:val="006D2257"/>
    <w:rsid w:val="006D30FA"/>
    <w:rsid w:val="006D3406"/>
    <w:rsid w:val="006D4171"/>
    <w:rsid w:val="006D4576"/>
    <w:rsid w:val="006D583E"/>
    <w:rsid w:val="006D6C84"/>
    <w:rsid w:val="006D6C85"/>
    <w:rsid w:val="006D77DE"/>
    <w:rsid w:val="006D7AB8"/>
    <w:rsid w:val="006D7EFA"/>
    <w:rsid w:val="006E0404"/>
    <w:rsid w:val="006E062B"/>
    <w:rsid w:val="006E0A48"/>
    <w:rsid w:val="006E20F5"/>
    <w:rsid w:val="006E2199"/>
    <w:rsid w:val="006E2D20"/>
    <w:rsid w:val="006E3FF5"/>
    <w:rsid w:val="006E5003"/>
    <w:rsid w:val="006E65F9"/>
    <w:rsid w:val="006E69C6"/>
    <w:rsid w:val="006E7E42"/>
    <w:rsid w:val="006F002A"/>
    <w:rsid w:val="006F0C75"/>
    <w:rsid w:val="006F18F7"/>
    <w:rsid w:val="006F1C7A"/>
    <w:rsid w:val="006F4B86"/>
    <w:rsid w:val="006F4D0B"/>
    <w:rsid w:val="006F7390"/>
    <w:rsid w:val="006F7889"/>
    <w:rsid w:val="006F7893"/>
    <w:rsid w:val="006F7CB3"/>
    <w:rsid w:val="006F7E72"/>
    <w:rsid w:val="007003C2"/>
    <w:rsid w:val="00700870"/>
    <w:rsid w:val="00701A4E"/>
    <w:rsid w:val="00703B73"/>
    <w:rsid w:val="00703E6A"/>
    <w:rsid w:val="00705535"/>
    <w:rsid w:val="00705D5F"/>
    <w:rsid w:val="00706B80"/>
    <w:rsid w:val="0070738D"/>
    <w:rsid w:val="007073EA"/>
    <w:rsid w:val="00707508"/>
    <w:rsid w:val="00707DE1"/>
    <w:rsid w:val="007100C1"/>
    <w:rsid w:val="00710CA5"/>
    <w:rsid w:val="00711AEC"/>
    <w:rsid w:val="007125A4"/>
    <w:rsid w:val="007127FF"/>
    <w:rsid w:val="00713373"/>
    <w:rsid w:val="007137CF"/>
    <w:rsid w:val="00713A1B"/>
    <w:rsid w:val="00713E9C"/>
    <w:rsid w:val="00714B7E"/>
    <w:rsid w:val="00714FA8"/>
    <w:rsid w:val="00715C7A"/>
    <w:rsid w:val="00716EEA"/>
    <w:rsid w:val="00720252"/>
    <w:rsid w:val="00720542"/>
    <w:rsid w:val="0072072D"/>
    <w:rsid w:val="00721A43"/>
    <w:rsid w:val="00723952"/>
    <w:rsid w:val="0072412D"/>
    <w:rsid w:val="00724627"/>
    <w:rsid w:val="007252CE"/>
    <w:rsid w:val="00725E86"/>
    <w:rsid w:val="00725E9B"/>
    <w:rsid w:val="0072668F"/>
    <w:rsid w:val="00727063"/>
    <w:rsid w:val="00727D07"/>
    <w:rsid w:val="00730498"/>
    <w:rsid w:val="0073092D"/>
    <w:rsid w:val="00731593"/>
    <w:rsid w:val="0073214C"/>
    <w:rsid w:val="00732F8F"/>
    <w:rsid w:val="00733842"/>
    <w:rsid w:val="00733A02"/>
    <w:rsid w:val="00734C6D"/>
    <w:rsid w:val="00734C7F"/>
    <w:rsid w:val="00734E53"/>
    <w:rsid w:val="00735028"/>
    <w:rsid w:val="00735D11"/>
    <w:rsid w:val="00736636"/>
    <w:rsid w:val="007416E1"/>
    <w:rsid w:val="007429D8"/>
    <w:rsid w:val="00742DC0"/>
    <w:rsid w:val="00745E0C"/>
    <w:rsid w:val="00747B59"/>
    <w:rsid w:val="00750997"/>
    <w:rsid w:val="007509CC"/>
    <w:rsid w:val="007510A5"/>
    <w:rsid w:val="00752134"/>
    <w:rsid w:val="00752DD4"/>
    <w:rsid w:val="007537C3"/>
    <w:rsid w:val="007538BC"/>
    <w:rsid w:val="00753F03"/>
    <w:rsid w:val="007544B0"/>
    <w:rsid w:val="00754C35"/>
    <w:rsid w:val="00755766"/>
    <w:rsid w:val="00755A25"/>
    <w:rsid w:val="00757B00"/>
    <w:rsid w:val="00757E07"/>
    <w:rsid w:val="00760ACE"/>
    <w:rsid w:val="00760F46"/>
    <w:rsid w:val="007611AC"/>
    <w:rsid w:val="00762B85"/>
    <w:rsid w:val="00763FCB"/>
    <w:rsid w:val="00764613"/>
    <w:rsid w:val="007656FB"/>
    <w:rsid w:val="007667CE"/>
    <w:rsid w:val="00766A2D"/>
    <w:rsid w:val="00766E47"/>
    <w:rsid w:val="00770591"/>
    <w:rsid w:val="007707C1"/>
    <w:rsid w:val="00771878"/>
    <w:rsid w:val="00771D7F"/>
    <w:rsid w:val="00772F97"/>
    <w:rsid w:val="00773341"/>
    <w:rsid w:val="00773AAA"/>
    <w:rsid w:val="00773CB2"/>
    <w:rsid w:val="00773CC2"/>
    <w:rsid w:val="007743F4"/>
    <w:rsid w:val="00775689"/>
    <w:rsid w:val="007756FD"/>
    <w:rsid w:val="0077572A"/>
    <w:rsid w:val="00775862"/>
    <w:rsid w:val="0077603F"/>
    <w:rsid w:val="0077759A"/>
    <w:rsid w:val="007805B7"/>
    <w:rsid w:val="00781A0F"/>
    <w:rsid w:val="00781EA0"/>
    <w:rsid w:val="007822C1"/>
    <w:rsid w:val="00782309"/>
    <w:rsid w:val="007832D2"/>
    <w:rsid w:val="00783E79"/>
    <w:rsid w:val="007840E8"/>
    <w:rsid w:val="00784660"/>
    <w:rsid w:val="007848BC"/>
    <w:rsid w:val="00784E01"/>
    <w:rsid w:val="0078580E"/>
    <w:rsid w:val="0078637C"/>
    <w:rsid w:val="007866CE"/>
    <w:rsid w:val="007870D7"/>
    <w:rsid w:val="00787813"/>
    <w:rsid w:val="00787F93"/>
    <w:rsid w:val="00790543"/>
    <w:rsid w:val="00792971"/>
    <w:rsid w:val="007946AA"/>
    <w:rsid w:val="00795F02"/>
    <w:rsid w:val="00797628"/>
    <w:rsid w:val="007979F5"/>
    <w:rsid w:val="00797D97"/>
    <w:rsid w:val="007A0450"/>
    <w:rsid w:val="007A0557"/>
    <w:rsid w:val="007A0803"/>
    <w:rsid w:val="007A0C9E"/>
    <w:rsid w:val="007A127D"/>
    <w:rsid w:val="007A1C6E"/>
    <w:rsid w:val="007A2119"/>
    <w:rsid w:val="007A4FF0"/>
    <w:rsid w:val="007A568D"/>
    <w:rsid w:val="007A634E"/>
    <w:rsid w:val="007A7401"/>
    <w:rsid w:val="007A77EA"/>
    <w:rsid w:val="007A78C7"/>
    <w:rsid w:val="007B04D1"/>
    <w:rsid w:val="007B0AF3"/>
    <w:rsid w:val="007B0D23"/>
    <w:rsid w:val="007B23C3"/>
    <w:rsid w:val="007B2A7E"/>
    <w:rsid w:val="007B2B88"/>
    <w:rsid w:val="007B4063"/>
    <w:rsid w:val="007B42B1"/>
    <w:rsid w:val="007B4DD8"/>
    <w:rsid w:val="007B5B62"/>
    <w:rsid w:val="007B7A3B"/>
    <w:rsid w:val="007C06C4"/>
    <w:rsid w:val="007C1367"/>
    <w:rsid w:val="007C1FAB"/>
    <w:rsid w:val="007C1FE3"/>
    <w:rsid w:val="007C27D8"/>
    <w:rsid w:val="007C2EF2"/>
    <w:rsid w:val="007C4630"/>
    <w:rsid w:val="007C639E"/>
    <w:rsid w:val="007C7F44"/>
    <w:rsid w:val="007D2066"/>
    <w:rsid w:val="007D2714"/>
    <w:rsid w:val="007D2F77"/>
    <w:rsid w:val="007D3058"/>
    <w:rsid w:val="007D328F"/>
    <w:rsid w:val="007D3A6A"/>
    <w:rsid w:val="007D64AF"/>
    <w:rsid w:val="007D6B3A"/>
    <w:rsid w:val="007E0751"/>
    <w:rsid w:val="007E0C8A"/>
    <w:rsid w:val="007E1EF9"/>
    <w:rsid w:val="007E23C2"/>
    <w:rsid w:val="007E2C5B"/>
    <w:rsid w:val="007E30FD"/>
    <w:rsid w:val="007E3732"/>
    <w:rsid w:val="007E551D"/>
    <w:rsid w:val="007E5572"/>
    <w:rsid w:val="007E5CBD"/>
    <w:rsid w:val="007E6F83"/>
    <w:rsid w:val="007E720F"/>
    <w:rsid w:val="007F033F"/>
    <w:rsid w:val="007F169B"/>
    <w:rsid w:val="007F2DF6"/>
    <w:rsid w:val="007F31AC"/>
    <w:rsid w:val="007F3785"/>
    <w:rsid w:val="007F48E1"/>
    <w:rsid w:val="007F4FFB"/>
    <w:rsid w:val="007F57BE"/>
    <w:rsid w:val="007F5A0C"/>
    <w:rsid w:val="007F5B18"/>
    <w:rsid w:val="007F66AA"/>
    <w:rsid w:val="007F69BA"/>
    <w:rsid w:val="00801120"/>
    <w:rsid w:val="00801B96"/>
    <w:rsid w:val="00802662"/>
    <w:rsid w:val="00802CEA"/>
    <w:rsid w:val="008047C3"/>
    <w:rsid w:val="00804CDC"/>
    <w:rsid w:val="008054D3"/>
    <w:rsid w:val="00805E03"/>
    <w:rsid w:val="00806A16"/>
    <w:rsid w:val="00807359"/>
    <w:rsid w:val="00810200"/>
    <w:rsid w:val="00810B0D"/>
    <w:rsid w:val="00812043"/>
    <w:rsid w:val="0081285D"/>
    <w:rsid w:val="00813649"/>
    <w:rsid w:val="00814976"/>
    <w:rsid w:val="00816313"/>
    <w:rsid w:val="00816C64"/>
    <w:rsid w:val="00817716"/>
    <w:rsid w:val="00822114"/>
    <w:rsid w:val="008226F2"/>
    <w:rsid w:val="008227A0"/>
    <w:rsid w:val="008227F1"/>
    <w:rsid w:val="008232E6"/>
    <w:rsid w:val="00826717"/>
    <w:rsid w:val="00826CF3"/>
    <w:rsid w:val="00827968"/>
    <w:rsid w:val="00827E80"/>
    <w:rsid w:val="00827F78"/>
    <w:rsid w:val="00831511"/>
    <w:rsid w:val="008326DA"/>
    <w:rsid w:val="00832CEB"/>
    <w:rsid w:val="00833792"/>
    <w:rsid w:val="008343AA"/>
    <w:rsid w:val="0083512A"/>
    <w:rsid w:val="0083581F"/>
    <w:rsid w:val="0083723E"/>
    <w:rsid w:val="00837814"/>
    <w:rsid w:val="00837BCB"/>
    <w:rsid w:val="0084018A"/>
    <w:rsid w:val="00841E85"/>
    <w:rsid w:val="00842F96"/>
    <w:rsid w:val="00843F61"/>
    <w:rsid w:val="00843FE1"/>
    <w:rsid w:val="00844AFF"/>
    <w:rsid w:val="00845AF8"/>
    <w:rsid w:val="00845B87"/>
    <w:rsid w:val="00846A3C"/>
    <w:rsid w:val="00851A72"/>
    <w:rsid w:val="00851DF4"/>
    <w:rsid w:val="00851E82"/>
    <w:rsid w:val="00852C85"/>
    <w:rsid w:val="0085370C"/>
    <w:rsid w:val="00853EF8"/>
    <w:rsid w:val="0085470C"/>
    <w:rsid w:val="00854C2E"/>
    <w:rsid w:val="0085543A"/>
    <w:rsid w:val="00855958"/>
    <w:rsid w:val="00855C27"/>
    <w:rsid w:val="00855DE4"/>
    <w:rsid w:val="00855EDC"/>
    <w:rsid w:val="008628ED"/>
    <w:rsid w:val="00862BC0"/>
    <w:rsid w:val="0086520A"/>
    <w:rsid w:val="00871302"/>
    <w:rsid w:val="00873040"/>
    <w:rsid w:val="00875398"/>
    <w:rsid w:val="008758A5"/>
    <w:rsid w:val="00876D98"/>
    <w:rsid w:val="00877F53"/>
    <w:rsid w:val="00880BA0"/>
    <w:rsid w:val="00880C99"/>
    <w:rsid w:val="00881727"/>
    <w:rsid w:val="00881C0F"/>
    <w:rsid w:val="00881EF1"/>
    <w:rsid w:val="00881FB3"/>
    <w:rsid w:val="00882F3E"/>
    <w:rsid w:val="008838C5"/>
    <w:rsid w:val="00884F9C"/>
    <w:rsid w:val="008853B6"/>
    <w:rsid w:val="008900BF"/>
    <w:rsid w:val="00890F0F"/>
    <w:rsid w:val="00891346"/>
    <w:rsid w:val="00891658"/>
    <w:rsid w:val="00892AB3"/>
    <w:rsid w:val="00893CF4"/>
    <w:rsid w:val="00893DB4"/>
    <w:rsid w:val="00894392"/>
    <w:rsid w:val="00894417"/>
    <w:rsid w:val="0089495C"/>
    <w:rsid w:val="008952DC"/>
    <w:rsid w:val="00895A18"/>
    <w:rsid w:val="00895AB2"/>
    <w:rsid w:val="00897C52"/>
    <w:rsid w:val="008A099C"/>
    <w:rsid w:val="008A1161"/>
    <w:rsid w:val="008A1DC7"/>
    <w:rsid w:val="008A27BE"/>
    <w:rsid w:val="008A2FEA"/>
    <w:rsid w:val="008A3374"/>
    <w:rsid w:val="008A4AF3"/>
    <w:rsid w:val="008A51A5"/>
    <w:rsid w:val="008A5A12"/>
    <w:rsid w:val="008A5B32"/>
    <w:rsid w:val="008A65B9"/>
    <w:rsid w:val="008A6680"/>
    <w:rsid w:val="008A7509"/>
    <w:rsid w:val="008B0236"/>
    <w:rsid w:val="008B08B6"/>
    <w:rsid w:val="008B0A9A"/>
    <w:rsid w:val="008B10C2"/>
    <w:rsid w:val="008B1512"/>
    <w:rsid w:val="008B1A16"/>
    <w:rsid w:val="008B2E5E"/>
    <w:rsid w:val="008B37BA"/>
    <w:rsid w:val="008B4456"/>
    <w:rsid w:val="008B4EB4"/>
    <w:rsid w:val="008B515F"/>
    <w:rsid w:val="008B56C2"/>
    <w:rsid w:val="008B571D"/>
    <w:rsid w:val="008B5833"/>
    <w:rsid w:val="008B5961"/>
    <w:rsid w:val="008B6025"/>
    <w:rsid w:val="008B60B4"/>
    <w:rsid w:val="008B6287"/>
    <w:rsid w:val="008B7531"/>
    <w:rsid w:val="008B761F"/>
    <w:rsid w:val="008B7A1E"/>
    <w:rsid w:val="008B7D6E"/>
    <w:rsid w:val="008C07DF"/>
    <w:rsid w:val="008C1377"/>
    <w:rsid w:val="008C2245"/>
    <w:rsid w:val="008C3016"/>
    <w:rsid w:val="008C3070"/>
    <w:rsid w:val="008C33BF"/>
    <w:rsid w:val="008C4342"/>
    <w:rsid w:val="008C4C28"/>
    <w:rsid w:val="008C5A30"/>
    <w:rsid w:val="008C6D49"/>
    <w:rsid w:val="008C7E0B"/>
    <w:rsid w:val="008D09B1"/>
    <w:rsid w:val="008D0B2B"/>
    <w:rsid w:val="008D0B8A"/>
    <w:rsid w:val="008D16F9"/>
    <w:rsid w:val="008D1A86"/>
    <w:rsid w:val="008D2FD7"/>
    <w:rsid w:val="008D33E6"/>
    <w:rsid w:val="008D4C8F"/>
    <w:rsid w:val="008D4CDA"/>
    <w:rsid w:val="008D5620"/>
    <w:rsid w:val="008D56F0"/>
    <w:rsid w:val="008D5730"/>
    <w:rsid w:val="008D585C"/>
    <w:rsid w:val="008D5CE7"/>
    <w:rsid w:val="008D5FD6"/>
    <w:rsid w:val="008D6EC2"/>
    <w:rsid w:val="008D6F65"/>
    <w:rsid w:val="008D75BA"/>
    <w:rsid w:val="008E081D"/>
    <w:rsid w:val="008E14A8"/>
    <w:rsid w:val="008E1D33"/>
    <w:rsid w:val="008E3EA7"/>
    <w:rsid w:val="008E49AC"/>
    <w:rsid w:val="008E544F"/>
    <w:rsid w:val="008E5457"/>
    <w:rsid w:val="008E6B56"/>
    <w:rsid w:val="008E6EF4"/>
    <w:rsid w:val="008E7859"/>
    <w:rsid w:val="008F132E"/>
    <w:rsid w:val="008F17EC"/>
    <w:rsid w:val="008F231E"/>
    <w:rsid w:val="008F26AC"/>
    <w:rsid w:val="008F2E0B"/>
    <w:rsid w:val="008F2E9E"/>
    <w:rsid w:val="008F30C9"/>
    <w:rsid w:val="008F3EBB"/>
    <w:rsid w:val="008F4EF4"/>
    <w:rsid w:val="008F5A7B"/>
    <w:rsid w:val="008F611F"/>
    <w:rsid w:val="008F7886"/>
    <w:rsid w:val="008F7B57"/>
    <w:rsid w:val="00900085"/>
    <w:rsid w:val="009002D4"/>
    <w:rsid w:val="00901DDB"/>
    <w:rsid w:val="009026A9"/>
    <w:rsid w:val="009058CF"/>
    <w:rsid w:val="00905F4F"/>
    <w:rsid w:val="0090667B"/>
    <w:rsid w:val="00906CC2"/>
    <w:rsid w:val="00906EA1"/>
    <w:rsid w:val="00907B84"/>
    <w:rsid w:val="0091039D"/>
    <w:rsid w:val="00910CE1"/>
    <w:rsid w:val="00911875"/>
    <w:rsid w:val="00912CA9"/>
    <w:rsid w:val="00912FAC"/>
    <w:rsid w:val="00913447"/>
    <w:rsid w:val="00914019"/>
    <w:rsid w:val="0091445A"/>
    <w:rsid w:val="00915591"/>
    <w:rsid w:val="00916F5A"/>
    <w:rsid w:val="009175B8"/>
    <w:rsid w:val="00920994"/>
    <w:rsid w:val="00920CF3"/>
    <w:rsid w:val="00921941"/>
    <w:rsid w:val="00921B55"/>
    <w:rsid w:val="00922411"/>
    <w:rsid w:val="00922DEC"/>
    <w:rsid w:val="00922F98"/>
    <w:rsid w:val="00924A5C"/>
    <w:rsid w:val="00924C65"/>
    <w:rsid w:val="00930274"/>
    <w:rsid w:val="0093076E"/>
    <w:rsid w:val="00930CF3"/>
    <w:rsid w:val="00930E84"/>
    <w:rsid w:val="0093108A"/>
    <w:rsid w:val="00931BB2"/>
    <w:rsid w:val="009322F6"/>
    <w:rsid w:val="00932526"/>
    <w:rsid w:val="00932F41"/>
    <w:rsid w:val="00932F67"/>
    <w:rsid w:val="009333B6"/>
    <w:rsid w:val="009334D8"/>
    <w:rsid w:val="00933A82"/>
    <w:rsid w:val="00933EDC"/>
    <w:rsid w:val="00933EFE"/>
    <w:rsid w:val="009348A0"/>
    <w:rsid w:val="00936D0A"/>
    <w:rsid w:val="00936FE4"/>
    <w:rsid w:val="009377B8"/>
    <w:rsid w:val="00937A1A"/>
    <w:rsid w:val="0094162D"/>
    <w:rsid w:val="00942A8C"/>
    <w:rsid w:val="009431B1"/>
    <w:rsid w:val="009444B6"/>
    <w:rsid w:val="009449F2"/>
    <w:rsid w:val="009452A8"/>
    <w:rsid w:val="00947850"/>
    <w:rsid w:val="00950523"/>
    <w:rsid w:val="0095100C"/>
    <w:rsid w:val="00951308"/>
    <w:rsid w:val="00952F8B"/>
    <w:rsid w:val="009540D3"/>
    <w:rsid w:val="00954891"/>
    <w:rsid w:val="00954CB0"/>
    <w:rsid w:val="0095534D"/>
    <w:rsid w:val="00957E18"/>
    <w:rsid w:val="00960397"/>
    <w:rsid w:val="009614FD"/>
    <w:rsid w:val="00961E7F"/>
    <w:rsid w:val="00962499"/>
    <w:rsid w:val="0096299C"/>
    <w:rsid w:val="00962B82"/>
    <w:rsid w:val="00963542"/>
    <w:rsid w:val="00963B39"/>
    <w:rsid w:val="00964E3F"/>
    <w:rsid w:val="009650F0"/>
    <w:rsid w:val="00965549"/>
    <w:rsid w:val="00965629"/>
    <w:rsid w:val="00965D5F"/>
    <w:rsid w:val="00966ABE"/>
    <w:rsid w:val="0096779B"/>
    <w:rsid w:val="00967968"/>
    <w:rsid w:val="0097062A"/>
    <w:rsid w:val="00972799"/>
    <w:rsid w:val="00972BFF"/>
    <w:rsid w:val="00972D67"/>
    <w:rsid w:val="009731DD"/>
    <w:rsid w:val="00974857"/>
    <w:rsid w:val="00974BCA"/>
    <w:rsid w:val="009760D8"/>
    <w:rsid w:val="00977722"/>
    <w:rsid w:val="00977BFA"/>
    <w:rsid w:val="00980609"/>
    <w:rsid w:val="009812A9"/>
    <w:rsid w:val="0098140D"/>
    <w:rsid w:val="00983032"/>
    <w:rsid w:val="00990689"/>
    <w:rsid w:val="00990FB1"/>
    <w:rsid w:val="0099121B"/>
    <w:rsid w:val="00991DDD"/>
    <w:rsid w:val="00992D17"/>
    <w:rsid w:val="00993374"/>
    <w:rsid w:val="009956CF"/>
    <w:rsid w:val="009960EE"/>
    <w:rsid w:val="00996910"/>
    <w:rsid w:val="00996A94"/>
    <w:rsid w:val="00997CEA"/>
    <w:rsid w:val="00997F7D"/>
    <w:rsid w:val="009A1379"/>
    <w:rsid w:val="009A19BE"/>
    <w:rsid w:val="009A1B31"/>
    <w:rsid w:val="009A1F1B"/>
    <w:rsid w:val="009A265B"/>
    <w:rsid w:val="009A2AF0"/>
    <w:rsid w:val="009A3033"/>
    <w:rsid w:val="009A4378"/>
    <w:rsid w:val="009A4433"/>
    <w:rsid w:val="009A567A"/>
    <w:rsid w:val="009A5BFD"/>
    <w:rsid w:val="009A62F8"/>
    <w:rsid w:val="009A64A1"/>
    <w:rsid w:val="009A666C"/>
    <w:rsid w:val="009A6B51"/>
    <w:rsid w:val="009A6D42"/>
    <w:rsid w:val="009A7054"/>
    <w:rsid w:val="009B0CAA"/>
    <w:rsid w:val="009B1DFD"/>
    <w:rsid w:val="009B2E65"/>
    <w:rsid w:val="009B3E9A"/>
    <w:rsid w:val="009B537A"/>
    <w:rsid w:val="009B6BB2"/>
    <w:rsid w:val="009B7355"/>
    <w:rsid w:val="009C0004"/>
    <w:rsid w:val="009C0DF9"/>
    <w:rsid w:val="009C2263"/>
    <w:rsid w:val="009C50EB"/>
    <w:rsid w:val="009C5575"/>
    <w:rsid w:val="009C5E15"/>
    <w:rsid w:val="009D04A7"/>
    <w:rsid w:val="009D1B7B"/>
    <w:rsid w:val="009D2DE6"/>
    <w:rsid w:val="009D32EB"/>
    <w:rsid w:val="009D3480"/>
    <w:rsid w:val="009D4559"/>
    <w:rsid w:val="009D5678"/>
    <w:rsid w:val="009D5B62"/>
    <w:rsid w:val="009D5D3C"/>
    <w:rsid w:val="009D5F6B"/>
    <w:rsid w:val="009D6AA6"/>
    <w:rsid w:val="009D71A5"/>
    <w:rsid w:val="009D7684"/>
    <w:rsid w:val="009E1368"/>
    <w:rsid w:val="009E14A1"/>
    <w:rsid w:val="009E1F9D"/>
    <w:rsid w:val="009E3209"/>
    <w:rsid w:val="009E44B6"/>
    <w:rsid w:val="009E5507"/>
    <w:rsid w:val="009E5D8A"/>
    <w:rsid w:val="009E5DCB"/>
    <w:rsid w:val="009E69D6"/>
    <w:rsid w:val="009E6B2B"/>
    <w:rsid w:val="009F019A"/>
    <w:rsid w:val="009F043A"/>
    <w:rsid w:val="009F0B23"/>
    <w:rsid w:val="009F10EA"/>
    <w:rsid w:val="009F1101"/>
    <w:rsid w:val="009F12C1"/>
    <w:rsid w:val="009F1B29"/>
    <w:rsid w:val="009F1B89"/>
    <w:rsid w:val="009F1EF0"/>
    <w:rsid w:val="009F222D"/>
    <w:rsid w:val="009F2C11"/>
    <w:rsid w:val="009F34AB"/>
    <w:rsid w:val="009F35A8"/>
    <w:rsid w:val="009F3D71"/>
    <w:rsid w:val="009F4B5A"/>
    <w:rsid w:val="009F638E"/>
    <w:rsid w:val="009F7D95"/>
    <w:rsid w:val="009F7E1C"/>
    <w:rsid w:val="00A00889"/>
    <w:rsid w:val="00A013FD"/>
    <w:rsid w:val="00A01B1C"/>
    <w:rsid w:val="00A01EA8"/>
    <w:rsid w:val="00A02A3F"/>
    <w:rsid w:val="00A032EC"/>
    <w:rsid w:val="00A05A69"/>
    <w:rsid w:val="00A05DA1"/>
    <w:rsid w:val="00A06817"/>
    <w:rsid w:val="00A07EC6"/>
    <w:rsid w:val="00A10448"/>
    <w:rsid w:val="00A111F1"/>
    <w:rsid w:val="00A11FF1"/>
    <w:rsid w:val="00A1200B"/>
    <w:rsid w:val="00A12A84"/>
    <w:rsid w:val="00A13311"/>
    <w:rsid w:val="00A1348E"/>
    <w:rsid w:val="00A1363C"/>
    <w:rsid w:val="00A13A32"/>
    <w:rsid w:val="00A13C8A"/>
    <w:rsid w:val="00A14672"/>
    <w:rsid w:val="00A16B71"/>
    <w:rsid w:val="00A17649"/>
    <w:rsid w:val="00A20117"/>
    <w:rsid w:val="00A201D0"/>
    <w:rsid w:val="00A2036F"/>
    <w:rsid w:val="00A209EB"/>
    <w:rsid w:val="00A22A3B"/>
    <w:rsid w:val="00A22B6D"/>
    <w:rsid w:val="00A22F40"/>
    <w:rsid w:val="00A23A57"/>
    <w:rsid w:val="00A24121"/>
    <w:rsid w:val="00A25544"/>
    <w:rsid w:val="00A26A4A"/>
    <w:rsid w:val="00A30316"/>
    <w:rsid w:val="00A30338"/>
    <w:rsid w:val="00A30945"/>
    <w:rsid w:val="00A30C18"/>
    <w:rsid w:val="00A321B2"/>
    <w:rsid w:val="00A32A89"/>
    <w:rsid w:val="00A32C3D"/>
    <w:rsid w:val="00A33152"/>
    <w:rsid w:val="00A34041"/>
    <w:rsid w:val="00A34365"/>
    <w:rsid w:val="00A344A3"/>
    <w:rsid w:val="00A34915"/>
    <w:rsid w:val="00A34FA4"/>
    <w:rsid w:val="00A362C6"/>
    <w:rsid w:val="00A40E6E"/>
    <w:rsid w:val="00A419BD"/>
    <w:rsid w:val="00A421C9"/>
    <w:rsid w:val="00A431D2"/>
    <w:rsid w:val="00A43A33"/>
    <w:rsid w:val="00A43AFC"/>
    <w:rsid w:val="00A44CCA"/>
    <w:rsid w:val="00A4551D"/>
    <w:rsid w:val="00A455A1"/>
    <w:rsid w:val="00A46086"/>
    <w:rsid w:val="00A46F06"/>
    <w:rsid w:val="00A47058"/>
    <w:rsid w:val="00A47F52"/>
    <w:rsid w:val="00A50C0B"/>
    <w:rsid w:val="00A526E6"/>
    <w:rsid w:val="00A529C8"/>
    <w:rsid w:val="00A57D25"/>
    <w:rsid w:val="00A60322"/>
    <w:rsid w:val="00A60D02"/>
    <w:rsid w:val="00A61493"/>
    <w:rsid w:val="00A61559"/>
    <w:rsid w:val="00A61B95"/>
    <w:rsid w:val="00A637D0"/>
    <w:rsid w:val="00A63AB1"/>
    <w:rsid w:val="00A641BE"/>
    <w:rsid w:val="00A645F5"/>
    <w:rsid w:val="00A65146"/>
    <w:rsid w:val="00A66DEE"/>
    <w:rsid w:val="00A71111"/>
    <w:rsid w:val="00A711E0"/>
    <w:rsid w:val="00A71E25"/>
    <w:rsid w:val="00A72C32"/>
    <w:rsid w:val="00A7307B"/>
    <w:rsid w:val="00A7375D"/>
    <w:rsid w:val="00A7405E"/>
    <w:rsid w:val="00A74983"/>
    <w:rsid w:val="00A771F1"/>
    <w:rsid w:val="00A805D6"/>
    <w:rsid w:val="00A80A67"/>
    <w:rsid w:val="00A80E88"/>
    <w:rsid w:val="00A8162C"/>
    <w:rsid w:val="00A8212B"/>
    <w:rsid w:val="00A826A7"/>
    <w:rsid w:val="00A83027"/>
    <w:rsid w:val="00A83065"/>
    <w:rsid w:val="00A83399"/>
    <w:rsid w:val="00A836FC"/>
    <w:rsid w:val="00A848A8"/>
    <w:rsid w:val="00A86ED9"/>
    <w:rsid w:val="00A86EE4"/>
    <w:rsid w:val="00A8730F"/>
    <w:rsid w:val="00A900C2"/>
    <w:rsid w:val="00A9212C"/>
    <w:rsid w:val="00A93682"/>
    <w:rsid w:val="00A93BFB"/>
    <w:rsid w:val="00A93CA0"/>
    <w:rsid w:val="00A94832"/>
    <w:rsid w:val="00A94A2A"/>
    <w:rsid w:val="00A9514F"/>
    <w:rsid w:val="00A957F3"/>
    <w:rsid w:val="00A95AC0"/>
    <w:rsid w:val="00A96BA2"/>
    <w:rsid w:val="00A96EEE"/>
    <w:rsid w:val="00AA1676"/>
    <w:rsid w:val="00AA1B58"/>
    <w:rsid w:val="00AA26CE"/>
    <w:rsid w:val="00AA2DB0"/>
    <w:rsid w:val="00AA3380"/>
    <w:rsid w:val="00AA35EF"/>
    <w:rsid w:val="00AA370D"/>
    <w:rsid w:val="00AA3AAB"/>
    <w:rsid w:val="00AA423F"/>
    <w:rsid w:val="00AA6182"/>
    <w:rsid w:val="00AA7A9F"/>
    <w:rsid w:val="00AB0128"/>
    <w:rsid w:val="00AB0247"/>
    <w:rsid w:val="00AB080A"/>
    <w:rsid w:val="00AB139E"/>
    <w:rsid w:val="00AB1FF6"/>
    <w:rsid w:val="00AB24EC"/>
    <w:rsid w:val="00AB2EB4"/>
    <w:rsid w:val="00AB3054"/>
    <w:rsid w:val="00AB3A57"/>
    <w:rsid w:val="00AB797F"/>
    <w:rsid w:val="00AB7E37"/>
    <w:rsid w:val="00AC1011"/>
    <w:rsid w:val="00AC189C"/>
    <w:rsid w:val="00AC1CCD"/>
    <w:rsid w:val="00AC2AFA"/>
    <w:rsid w:val="00AC2F1A"/>
    <w:rsid w:val="00AC3477"/>
    <w:rsid w:val="00AC48C4"/>
    <w:rsid w:val="00AC4DB1"/>
    <w:rsid w:val="00AC529A"/>
    <w:rsid w:val="00AC660E"/>
    <w:rsid w:val="00AC6D7A"/>
    <w:rsid w:val="00AC7149"/>
    <w:rsid w:val="00AC79B0"/>
    <w:rsid w:val="00AD0C5E"/>
    <w:rsid w:val="00AD0E45"/>
    <w:rsid w:val="00AD1126"/>
    <w:rsid w:val="00AD3DC7"/>
    <w:rsid w:val="00AD4C26"/>
    <w:rsid w:val="00AD6348"/>
    <w:rsid w:val="00AE0AFD"/>
    <w:rsid w:val="00AE0C75"/>
    <w:rsid w:val="00AE16AD"/>
    <w:rsid w:val="00AE1D46"/>
    <w:rsid w:val="00AE2D74"/>
    <w:rsid w:val="00AE3A1D"/>
    <w:rsid w:val="00AE5805"/>
    <w:rsid w:val="00AE6A6C"/>
    <w:rsid w:val="00AE6FF1"/>
    <w:rsid w:val="00AE7C9C"/>
    <w:rsid w:val="00AF11CE"/>
    <w:rsid w:val="00AF1C0E"/>
    <w:rsid w:val="00AF36CC"/>
    <w:rsid w:val="00AF3B89"/>
    <w:rsid w:val="00AF3DF0"/>
    <w:rsid w:val="00AF41C0"/>
    <w:rsid w:val="00AF4207"/>
    <w:rsid w:val="00AF464C"/>
    <w:rsid w:val="00AF5F92"/>
    <w:rsid w:val="00AF6477"/>
    <w:rsid w:val="00AF684A"/>
    <w:rsid w:val="00AF6B72"/>
    <w:rsid w:val="00AF6BAD"/>
    <w:rsid w:val="00AF793C"/>
    <w:rsid w:val="00B002D2"/>
    <w:rsid w:val="00B00733"/>
    <w:rsid w:val="00B01881"/>
    <w:rsid w:val="00B018A5"/>
    <w:rsid w:val="00B0279C"/>
    <w:rsid w:val="00B02F87"/>
    <w:rsid w:val="00B036F9"/>
    <w:rsid w:val="00B04BB8"/>
    <w:rsid w:val="00B04FB7"/>
    <w:rsid w:val="00B056C8"/>
    <w:rsid w:val="00B05D54"/>
    <w:rsid w:val="00B0692A"/>
    <w:rsid w:val="00B07A32"/>
    <w:rsid w:val="00B1087A"/>
    <w:rsid w:val="00B1103F"/>
    <w:rsid w:val="00B11D01"/>
    <w:rsid w:val="00B11E06"/>
    <w:rsid w:val="00B13088"/>
    <w:rsid w:val="00B143F1"/>
    <w:rsid w:val="00B145BC"/>
    <w:rsid w:val="00B14E7C"/>
    <w:rsid w:val="00B169BD"/>
    <w:rsid w:val="00B16E3A"/>
    <w:rsid w:val="00B16FF0"/>
    <w:rsid w:val="00B17424"/>
    <w:rsid w:val="00B17840"/>
    <w:rsid w:val="00B20673"/>
    <w:rsid w:val="00B2118E"/>
    <w:rsid w:val="00B218CA"/>
    <w:rsid w:val="00B22D01"/>
    <w:rsid w:val="00B23355"/>
    <w:rsid w:val="00B23763"/>
    <w:rsid w:val="00B23C93"/>
    <w:rsid w:val="00B247D3"/>
    <w:rsid w:val="00B24B17"/>
    <w:rsid w:val="00B24B93"/>
    <w:rsid w:val="00B251C7"/>
    <w:rsid w:val="00B25651"/>
    <w:rsid w:val="00B26117"/>
    <w:rsid w:val="00B26ABC"/>
    <w:rsid w:val="00B30AC2"/>
    <w:rsid w:val="00B32449"/>
    <w:rsid w:val="00B32A6E"/>
    <w:rsid w:val="00B3354A"/>
    <w:rsid w:val="00B33717"/>
    <w:rsid w:val="00B33F9C"/>
    <w:rsid w:val="00B34408"/>
    <w:rsid w:val="00B35000"/>
    <w:rsid w:val="00B3556B"/>
    <w:rsid w:val="00B36DA4"/>
    <w:rsid w:val="00B37535"/>
    <w:rsid w:val="00B409FA"/>
    <w:rsid w:val="00B413BC"/>
    <w:rsid w:val="00B4157C"/>
    <w:rsid w:val="00B42015"/>
    <w:rsid w:val="00B42294"/>
    <w:rsid w:val="00B42476"/>
    <w:rsid w:val="00B42DBB"/>
    <w:rsid w:val="00B45CC7"/>
    <w:rsid w:val="00B45DA4"/>
    <w:rsid w:val="00B461CB"/>
    <w:rsid w:val="00B46519"/>
    <w:rsid w:val="00B4653D"/>
    <w:rsid w:val="00B468E1"/>
    <w:rsid w:val="00B50B49"/>
    <w:rsid w:val="00B50C2C"/>
    <w:rsid w:val="00B51179"/>
    <w:rsid w:val="00B51547"/>
    <w:rsid w:val="00B52054"/>
    <w:rsid w:val="00B530A9"/>
    <w:rsid w:val="00B545C8"/>
    <w:rsid w:val="00B55269"/>
    <w:rsid w:val="00B57F52"/>
    <w:rsid w:val="00B60523"/>
    <w:rsid w:val="00B6085B"/>
    <w:rsid w:val="00B60CC4"/>
    <w:rsid w:val="00B62279"/>
    <w:rsid w:val="00B63C33"/>
    <w:rsid w:val="00B65D77"/>
    <w:rsid w:val="00B66FB5"/>
    <w:rsid w:val="00B67B94"/>
    <w:rsid w:val="00B67BEB"/>
    <w:rsid w:val="00B704F8"/>
    <w:rsid w:val="00B708DD"/>
    <w:rsid w:val="00B70C4D"/>
    <w:rsid w:val="00B71C6C"/>
    <w:rsid w:val="00B71EF1"/>
    <w:rsid w:val="00B72250"/>
    <w:rsid w:val="00B724D7"/>
    <w:rsid w:val="00B726F8"/>
    <w:rsid w:val="00B735AF"/>
    <w:rsid w:val="00B73D94"/>
    <w:rsid w:val="00B7423A"/>
    <w:rsid w:val="00B746AC"/>
    <w:rsid w:val="00B74DBE"/>
    <w:rsid w:val="00B75B16"/>
    <w:rsid w:val="00B761E8"/>
    <w:rsid w:val="00B7688E"/>
    <w:rsid w:val="00B774DD"/>
    <w:rsid w:val="00B777EA"/>
    <w:rsid w:val="00B778AA"/>
    <w:rsid w:val="00B807FD"/>
    <w:rsid w:val="00B80EFD"/>
    <w:rsid w:val="00B8142F"/>
    <w:rsid w:val="00B81772"/>
    <w:rsid w:val="00B8462F"/>
    <w:rsid w:val="00B859BC"/>
    <w:rsid w:val="00B85C7D"/>
    <w:rsid w:val="00B86CC6"/>
    <w:rsid w:val="00B87C33"/>
    <w:rsid w:val="00B90030"/>
    <w:rsid w:val="00B91FEF"/>
    <w:rsid w:val="00B9333A"/>
    <w:rsid w:val="00B93706"/>
    <w:rsid w:val="00B93E71"/>
    <w:rsid w:val="00B94E60"/>
    <w:rsid w:val="00B958F9"/>
    <w:rsid w:val="00B95F72"/>
    <w:rsid w:val="00B971E3"/>
    <w:rsid w:val="00B974F2"/>
    <w:rsid w:val="00B9761E"/>
    <w:rsid w:val="00B97E4C"/>
    <w:rsid w:val="00BA004E"/>
    <w:rsid w:val="00BA06D8"/>
    <w:rsid w:val="00BA11C9"/>
    <w:rsid w:val="00BA1600"/>
    <w:rsid w:val="00BA19A1"/>
    <w:rsid w:val="00BA1FE4"/>
    <w:rsid w:val="00BA28DB"/>
    <w:rsid w:val="00BA2A7B"/>
    <w:rsid w:val="00BA34FC"/>
    <w:rsid w:val="00BA4269"/>
    <w:rsid w:val="00BA4835"/>
    <w:rsid w:val="00BA5584"/>
    <w:rsid w:val="00BA5815"/>
    <w:rsid w:val="00BA5A18"/>
    <w:rsid w:val="00BA5B71"/>
    <w:rsid w:val="00BA5F38"/>
    <w:rsid w:val="00BA614B"/>
    <w:rsid w:val="00BA625E"/>
    <w:rsid w:val="00BA6DD6"/>
    <w:rsid w:val="00BB0299"/>
    <w:rsid w:val="00BB0796"/>
    <w:rsid w:val="00BB13D8"/>
    <w:rsid w:val="00BB4309"/>
    <w:rsid w:val="00BB4731"/>
    <w:rsid w:val="00BB5477"/>
    <w:rsid w:val="00BB5517"/>
    <w:rsid w:val="00BB5B06"/>
    <w:rsid w:val="00BB63A7"/>
    <w:rsid w:val="00BB7518"/>
    <w:rsid w:val="00BB7734"/>
    <w:rsid w:val="00BB7E91"/>
    <w:rsid w:val="00BB7F0D"/>
    <w:rsid w:val="00BB7F81"/>
    <w:rsid w:val="00BC02A0"/>
    <w:rsid w:val="00BC095A"/>
    <w:rsid w:val="00BC1D93"/>
    <w:rsid w:val="00BC27B8"/>
    <w:rsid w:val="00BC2BEA"/>
    <w:rsid w:val="00BC6F4F"/>
    <w:rsid w:val="00BC71AE"/>
    <w:rsid w:val="00BC7247"/>
    <w:rsid w:val="00BC74A5"/>
    <w:rsid w:val="00BC74B7"/>
    <w:rsid w:val="00BC7F48"/>
    <w:rsid w:val="00BD0118"/>
    <w:rsid w:val="00BD01F2"/>
    <w:rsid w:val="00BD04AB"/>
    <w:rsid w:val="00BD0502"/>
    <w:rsid w:val="00BD09A9"/>
    <w:rsid w:val="00BD0ACE"/>
    <w:rsid w:val="00BD29D8"/>
    <w:rsid w:val="00BD3A56"/>
    <w:rsid w:val="00BD456D"/>
    <w:rsid w:val="00BD48DE"/>
    <w:rsid w:val="00BD4982"/>
    <w:rsid w:val="00BD49E7"/>
    <w:rsid w:val="00BD57D4"/>
    <w:rsid w:val="00BD6AFC"/>
    <w:rsid w:val="00BD6BFC"/>
    <w:rsid w:val="00BE07E9"/>
    <w:rsid w:val="00BE0DA8"/>
    <w:rsid w:val="00BE1F42"/>
    <w:rsid w:val="00BE2459"/>
    <w:rsid w:val="00BE3DCF"/>
    <w:rsid w:val="00BE544F"/>
    <w:rsid w:val="00BE69E7"/>
    <w:rsid w:val="00BE6A3C"/>
    <w:rsid w:val="00BE7273"/>
    <w:rsid w:val="00BF0E30"/>
    <w:rsid w:val="00BF1927"/>
    <w:rsid w:val="00BF1A0D"/>
    <w:rsid w:val="00BF2C7B"/>
    <w:rsid w:val="00BF2EA0"/>
    <w:rsid w:val="00BF33AD"/>
    <w:rsid w:val="00BF400B"/>
    <w:rsid w:val="00BF40D3"/>
    <w:rsid w:val="00BF5139"/>
    <w:rsid w:val="00BF5264"/>
    <w:rsid w:val="00BF5558"/>
    <w:rsid w:val="00BF56EF"/>
    <w:rsid w:val="00BF5DE8"/>
    <w:rsid w:val="00BF62A7"/>
    <w:rsid w:val="00BF7367"/>
    <w:rsid w:val="00BF7BD4"/>
    <w:rsid w:val="00C022A8"/>
    <w:rsid w:val="00C022FB"/>
    <w:rsid w:val="00C02906"/>
    <w:rsid w:val="00C02C4F"/>
    <w:rsid w:val="00C032A3"/>
    <w:rsid w:val="00C043ED"/>
    <w:rsid w:val="00C05937"/>
    <w:rsid w:val="00C05F7B"/>
    <w:rsid w:val="00C062B0"/>
    <w:rsid w:val="00C06C5C"/>
    <w:rsid w:val="00C06F3B"/>
    <w:rsid w:val="00C10886"/>
    <w:rsid w:val="00C114D3"/>
    <w:rsid w:val="00C114FE"/>
    <w:rsid w:val="00C11678"/>
    <w:rsid w:val="00C116FA"/>
    <w:rsid w:val="00C12C71"/>
    <w:rsid w:val="00C14456"/>
    <w:rsid w:val="00C147B6"/>
    <w:rsid w:val="00C14D63"/>
    <w:rsid w:val="00C157D9"/>
    <w:rsid w:val="00C1591A"/>
    <w:rsid w:val="00C15B40"/>
    <w:rsid w:val="00C16EB0"/>
    <w:rsid w:val="00C17FF4"/>
    <w:rsid w:val="00C20098"/>
    <w:rsid w:val="00C20F12"/>
    <w:rsid w:val="00C24001"/>
    <w:rsid w:val="00C24A05"/>
    <w:rsid w:val="00C25911"/>
    <w:rsid w:val="00C25B6C"/>
    <w:rsid w:val="00C27350"/>
    <w:rsid w:val="00C275E3"/>
    <w:rsid w:val="00C27B1E"/>
    <w:rsid w:val="00C302F8"/>
    <w:rsid w:val="00C30365"/>
    <w:rsid w:val="00C31391"/>
    <w:rsid w:val="00C3164E"/>
    <w:rsid w:val="00C35301"/>
    <w:rsid w:val="00C357AC"/>
    <w:rsid w:val="00C35926"/>
    <w:rsid w:val="00C359BB"/>
    <w:rsid w:val="00C35ADC"/>
    <w:rsid w:val="00C35B8B"/>
    <w:rsid w:val="00C35C74"/>
    <w:rsid w:val="00C374EC"/>
    <w:rsid w:val="00C37EF6"/>
    <w:rsid w:val="00C4067C"/>
    <w:rsid w:val="00C41E2F"/>
    <w:rsid w:val="00C41F66"/>
    <w:rsid w:val="00C4220A"/>
    <w:rsid w:val="00C44236"/>
    <w:rsid w:val="00C44C6D"/>
    <w:rsid w:val="00C44F8F"/>
    <w:rsid w:val="00C461E9"/>
    <w:rsid w:val="00C47AEB"/>
    <w:rsid w:val="00C50016"/>
    <w:rsid w:val="00C503F2"/>
    <w:rsid w:val="00C50FD2"/>
    <w:rsid w:val="00C51A60"/>
    <w:rsid w:val="00C53F90"/>
    <w:rsid w:val="00C541D2"/>
    <w:rsid w:val="00C5432C"/>
    <w:rsid w:val="00C5551A"/>
    <w:rsid w:val="00C5624E"/>
    <w:rsid w:val="00C56389"/>
    <w:rsid w:val="00C569C3"/>
    <w:rsid w:val="00C57DAC"/>
    <w:rsid w:val="00C60F8B"/>
    <w:rsid w:val="00C6101D"/>
    <w:rsid w:val="00C61474"/>
    <w:rsid w:val="00C62604"/>
    <w:rsid w:val="00C64321"/>
    <w:rsid w:val="00C651BC"/>
    <w:rsid w:val="00C6593A"/>
    <w:rsid w:val="00C66972"/>
    <w:rsid w:val="00C66F72"/>
    <w:rsid w:val="00C67011"/>
    <w:rsid w:val="00C677CF"/>
    <w:rsid w:val="00C67DBC"/>
    <w:rsid w:val="00C70A0B"/>
    <w:rsid w:val="00C70B0A"/>
    <w:rsid w:val="00C70F38"/>
    <w:rsid w:val="00C71F1E"/>
    <w:rsid w:val="00C72638"/>
    <w:rsid w:val="00C73A82"/>
    <w:rsid w:val="00C75AFD"/>
    <w:rsid w:val="00C763DC"/>
    <w:rsid w:val="00C76619"/>
    <w:rsid w:val="00C7666D"/>
    <w:rsid w:val="00C766EC"/>
    <w:rsid w:val="00C76E96"/>
    <w:rsid w:val="00C775FA"/>
    <w:rsid w:val="00C77AED"/>
    <w:rsid w:val="00C8117B"/>
    <w:rsid w:val="00C817B2"/>
    <w:rsid w:val="00C82459"/>
    <w:rsid w:val="00C83147"/>
    <w:rsid w:val="00C83EB7"/>
    <w:rsid w:val="00C84469"/>
    <w:rsid w:val="00C850AA"/>
    <w:rsid w:val="00C852EB"/>
    <w:rsid w:val="00C8534B"/>
    <w:rsid w:val="00C85443"/>
    <w:rsid w:val="00C86E2A"/>
    <w:rsid w:val="00C870D0"/>
    <w:rsid w:val="00C87F0F"/>
    <w:rsid w:val="00C90EB8"/>
    <w:rsid w:val="00C931D7"/>
    <w:rsid w:val="00C9357E"/>
    <w:rsid w:val="00C93908"/>
    <w:rsid w:val="00C93B06"/>
    <w:rsid w:val="00C94027"/>
    <w:rsid w:val="00C9474E"/>
    <w:rsid w:val="00C9484C"/>
    <w:rsid w:val="00C96ADA"/>
    <w:rsid w:val="00C96B21"/>
    <w:rsid w:val="00C96B72"/>
    <w:rsid w:val="00C97238"/>
    <w:rsid w:val="00CA0B7E"/>
    <w:rsid w:val="00CA234F"/>
    <w:rsid w:val="00CA2CF8"/>
    <w:rsid w:val="00CA4ACD"/>
    <w:rsid w:val="00CA537E"/>
    <w:rsid w:val="00CA5ABC"/>
    <w:rsid w:val="00CA669D"/>
    <w:rsid w:val="00CA68F1"/>
    <w:rsid w:val="00CA6A12"/>
    <w:rsid w:val="00CA6C81"/>
    <w:rsid w:val="00CB0527"/>
    <w:rsid w:val="00CB0BB0"/>
    <w:rsid w:val="00CB0F01"/>
    <w:rsid w:val="00CB10B9"/>
    <w:rsid w:val="00CB11D6"/>
    <w:rsid w:val="00CB1C4C"/>
    <w:rsid w:val="00CB22EB"/>
    <w:rsid w:val="00CB4FD8"/>
    <w:rsid w:val="00CB53B9"/>
    <w:rsid w:val="00CB5B32"/>
    <w:rsid w:val="00CB5B8A"/>
    <w:rsid w:val="00CB66AA"/>
    <w:rsid w:val="00CB739F"/>
    <w:rsid w:val="00CB7A97"/>
    <w:rsid w:val="00CC0729"/>
    <w:rsid w:val="00CC0993"/>
    <w:rsid w:val="00CC09B3"/>
    <w:rsid w:val="00CC0FE7"/>
    <w:rsid w:val="00CC1536"/>
    <w:rsid w:val="00CC1FCA"/>
    <w:rsid w:val="00CC2A45"/>
    <w:rsid w:val="00CC35C4"/>
    <w:rsid w:val="00CC3F6D"/>
    <w:rsid w:val="00CC52B6"/>
    <w:rsid w:val="00CC5418"/>
    <w:rsid w:val="00CC5731"/>
    <w:rsid w:val="00CD0C47"/>
    <w:rsid w:val="00CD22A5"/>
    <w:rsid w:val="00CD3591"/>
    <w:rsid w:val="00CD5CF3"/>
    <w:rsid w:val="00CD616E"/>
    <w:rsid w:val="00CD6B28"/>
    <w:rsid w:val="00CD6C27"/>
    <w:rsid w:val="00CD6DDA"/>
    <w:rsid w:val="00CD7032"/>
    <w:rsid w:val="00CD707A"/>
    <w:rsid w:val="00CE19BF"/>
    <w:rsid w:val="00CE22FE"/>
    <w:rsid w:val="00CE24BF"/>
    <w:rsid w:val="00CE361D"/>
    <w:rsid w:val="00CE3F03"/>
    <w:rsid w:val="00CE3F73"/>
    <w:rsid w:val="00CE587B"/>
    <w:rsid w:val="00CE65A5"/>
    <w:rsid w:val="00CE71DA"/>
    <w:rsid w:val="00CF08A5"/>
    <w:rsid w:val="00CF08F9"/>
    <w:rsid w:val="00CF3B95"/>
    <w:rsid w:val="00CF4560"/>
    <w:rsid w:val="00CF4948"/>
    <w:rsid w:val="00CF5AD8"/>
    <w:rsid w:val="00CF5CBA"/>
    <w:rsid w:val="00CF5EE4"/>
    <w:rsid w:val="00CF7C48"/>
    <w:rsid w:val="00D00500"/>
    <w:rsid w:val="00D0241A"/>
    <w:rsid w:val="00D02A16"/>
    <w:rsid w:val="00D037F3"/>
    <w:rsid w:val="00D03819"/>
    <w:rsid w:val="00D03DD9"/>
    <w:rsid w:val="00D05089"/>
    <w:rsid w:val="00D104EE"/>
    <w:rsid w:val="00D13409"/>
    <w:rsid w:val="00D1405C"/>
    <w:rsid w:val="00D14943"/>
    <w:rsid w:val="00D15C3C"/>
    <w:rsid w:val="00D15D90"/>
    <w:rsid w:val="00D1617D"/>
    <w:rsid w:val="00D17229"/>
    <w:rsid w:val="00D17D30"/>
    <w:rsid w:val="00D211B0"/>
    <w:rsid w:val="00D230F0"/>
    <w:rsid w:val="00D232DE"/>
    <w:rsid w:val="00D236F1"/>
    <w:rsid w:val="00D237F7"/>
    <w:rsid w:val="00D240CA"/>
    <w:rsid w:val="00D24758"/>
    <w:rsid w:val="00D249FF"/>
    <w:rsid w:val="00D24D5C"/>
    <w:rsid w:val="00D305F0"/>
    <w:rsid w:val="00D31A2C"/>
    <w:rsid w:val="00D321EF"/>
    <w:rsid w:val="00D328A1"/>
    <w:rsid w:val="00D33208"/>
    <w:rsid w:val="00D376EC"/>
    <w:rsid w:val="00D3787D"/>
    <w:rsid w:val="00D40845"/>
    <w:rsid w:val="00D409C9"/>
    <w:rsid w:val="00D40E54"/>
    <w:rsid w:val="00D40F5E"/>
    <w:rsid w:val="00D414F8"/>
    <w:rsid w:val="00D41B30"/>
    <w:rsid w:val="00D42600"/>
    <w:rsid w:val="00D4298A"/>
    <w:rsid w:val="00D42A9B"/>
    <w:rsid w:val="00D43745"/>
    <w:rsid w:val="00D437B9"/>
    <w:rsid w:val="00D448D5"/>
    <w:rsid w:val="00D44A3B"/>
    <w:rsid w:val="00D44E69"/>
    <w:rsid w:val="00D45097"/>
    <w:rsid w:val="00D45185"/>
    <w:rsid w:val="00D456DD"/>
    <w:rsid w:val="00D4602F"/>
    <w:rsid w:val="00D46654"/>
    <w:rsid w:val="00D4680E"/>
    <w:rsid w:val="00D501DB"/>
    <w:rsid w:val="00D50F63"/>
    <w:rsid w:val="00D51C99"/>
    <w:rsid w:val="00D55403"/>
    <w:rsid w:val="00D56565"/>
    <w:rsid w:val="00D56DE0"/>
    <w:rsid w:val="00D56E1C"/>
    <w:rsid w:val="00D57E23"/>
    <w:rsid w:val="00D57F6F"/>
    <w:rsid w:val="00D606E0"/>
    <w:rsid w:val="00D60B22"/>
    <w:rsid w:val="00D60B32"/>
    <w:rsid w:val="00D6171F"/>
    <w:rsid w:val="00D61DF8"/>
    <w:rsid w:val="00D61F1E"/>
    <w:rsid w:val="00D62482"/>
    <w:rsid w:val="00D62739"/>
    <w:rsid w:val="00D62E64"/>
    <w:rsid w:val="00D63549"/>
    <w:rsid w:val="00D6365F"/>
    <w:rsid w:val="00D658FA"/>
    <w:rsid w:val="00D65990"/>
    <w:rsid w:val="00D668D8"/>
    <w:rsid w:val="00D669DC"/>
    <w:rsid w:val="00D66ABB"/>
    <w:rsid w:val="00D70B13"/>
    <w:rsid w:val="00D7150D"/>
    <w:rsid w:val="00D71FD5"/>
    <w:rsid w:val="00D7274E"/>
    <w:rsid w:val="00D743D4"/>
    <w:rsid w:val="00D745AC"/>
    <w:rsid w:val="00D778B2"/>
    <w:rsid w:val="00D80C32"/>
    <w:rsid w:val="00D810A1"/>
    <w:rsid w:val="00D815A1"/>
    <w:rsid w:val="00D81805"/>
    <w:rsid w:val="00D81964"/>
    <w:rsid w:val="00D82F82"/>
    <w:rsid w:val="00D83A7B"/>
    <w:rsid w:val="00D87032"/>
    <w:rsid w:val="00D91983"/>
    <w:rsid w:val="00D91A2A"/>
    <w:rsid w:val="00D91E3E"/>
    <w:rsid w:val="00D926DA"/>
    <w:rsid w:val="00D93506"/>
    <w:rsid w:val="00D9351F"/>
    <w:rsid w:val="00D95232"/>
    <w:rsid w:val="00D95317"/>
    <w:rsid w:val="00D96A74"/>
    <w:rsid w:val="00D96B99"/>
    <w:rsid w:val="00D96C78"/>
    <w:rsid w:val="00D970AD"/>
    <w:rsid w:val="00D97877"/>
    <w:rsid w:val="00DA088D"/>
    <w:rsid w:val="00DA0FD6"/>
    <w:rsid w:val="00DA20C1"/>
    <w:rsid w:val="00DA5C37"/>
    <w:rsid w:val="00DA659D"/>
    <w:rsid w:val="00DA78B2"/>
    <w:rsid w:val="00DB0FDE"/>
    <w:rsid w:val="00DB12A9"/>
    <w:rsid w:val="00DB2B62"/>
    <w:rsid w:val="00DB4AA1"/>
    <w:rsid w:val="00DB4EB0"/>
    <w:rsid w:val="00DB5553"/>
    <w:rsid w:val="00DB5A71"/>
    <w:rsid w:val="00DB6086"/>
    <w:rsid w:val="00DC08C3"/>
    <w:rsid w:val="00DC191F"/>
    <w:rsid w:val="00DC3C05"/>
    <w:rsid w:val="00DC41D3"/>
    <w:rsid w:val="00DC7D91"/>
    <w:rsid w:val="00DD1FC5"/>
    <w:rsid w:val="00DD2B1C"/>
    <w:rsid w:val="00DD2C79"/>
    <w:rsid w:val="00DD352F"/>
    <w:rsid w:val="00DD372C"/>
    <w:rsid w:val="00DD4ACD"/>
    <w:rsid w:val="00DD64EE"/>
    <w:rsid w:val="00DD6D7E"/>
    <w:rsid w:val="00DE0B43"/>
    <w:rsid w:val="00DE0C74"/>
    <w:rsid w:val="00DE27B8"/>
    <w:rsid w:val="00DE302A"/>
    <w:rsid w:val="00DE3226"/>
    <w:rsid w:val="00DE35F7"/>
    <w:rsid w:val="00DE3ED6"/>
    <w:rsid w:val="00DE614A"/>
    <w:rsid w:val="00DE6E3C"/>
    <w:rsid w:val="00DE7076"/>
    <w:rsid w:val="00DE761D"/>
    <w:rsid w:val="00DE769B"/>
    <w:rsid w:val="00DF1D8E"/>
    <w:rsid w:val="00DF2BF3"/>
    <w:rsid w:val="00DF2DDA"/>
    <w:rsid w:val="00DF335A"/>
    <w:rsid w:val="00DF3B53"/>
    <w:rsid w:val="00DF5AC4"/>
    <w:rsid w:val="00DF5C8D"/>
    <w:rsid w:val="00DF66C9"/>
    <w:rsid w:val="00DF66E7"/>
    <w:rsid w:val="00DF6AE5"/>
    <w:rsid w:val="00DF759B"/>
    <w:rsid w:val="00DF7D27"/>
    <w:rsid w:val="00E00659"/>
    <w:rsid w:val="00E019CD"/>
    <w:rsid w:val="00E02495"/>
    <w:rsid w:val="00E02F96"/>
    <w:rsid w:val="00E037C1"/>
    <w:rsid w:val="00E0437E"/>
    <w:rsid w:val="00E046F2"/>
    <w:rsid w:val="00E04DD3"/>
    <w:rsid w:val="00E05F14"/>
    <w:rsid w:val="00E06D0C"/>
    <w:rsid w:val="00E07545"/>
    <w:rsid w:val="00E10ED8"/>
    <w:rsid w:val="00E122BD"/>
    <w:rsid w:val="00E146BC"/>
    <w:rsid w:val="00E151BB"/>
    <w:rsid w:val="00E159C1"/>
    <w:rsid w:val="00E165C7"/>
    <w:rsid w:val="00E20B8D"/>
    <w:rsid w:val="00E22A8D"/>
    <w:rsid w:val="00E23147"/>
    <w:rsid w:val="00E232FA"/>
    <w:rsid w:val="00E2625A"/>
    <w:rsid w:val="00E263A5"/>
    <w:rsid w:val="00E26815"/>
    <w:rsid w:val="00E26B62"/>
    <w:rsid w:val="00E26BC5"/>
    <w:rsid w:val="00E27022"/>
    <w:rsid w:val="00E27A05"/>
    <w:rsid w:val="00E301B4"/>
    <w:rsid w:val="00E31491"/>
    <w:rsid w:val="00E31751"/>
    <w:rsid w:val="00E32920"/>
    <w:rsid w:val="00E32D0A"/>
    <w:rsid w:val="00E32D65"/>
    <w:rsid w:val="00E3366F"/>
    <w:rsid w:val="00E34438"/>
    <w:rsid w:val="00E34539"/>
    <w:rsid w:val="00E34873"/>
    <w:rsid w:val="00E34EAE"/>
    <w:rsid w:val="00E352C9"/>
    <w:rsid w:val="00E353A1"/>
    <w:rsid w:val="00E367A4"/>
    <w:rsid w:val="00E3682D"/>
    <w:rsid w:val="00E36F65"/>
    <w:rsid w:val="00E376A8"/>
    <w:rsid w:val="00E415E8"/>
    <w:rsid w:val="00E42373"/>
    <w:rsid w:val="00E42C74"/>
    <w:rsid w:val="00E436CA"/>
    <w:rsid w:val="00E442D2"/>
    <w:rsid w:val="00E45EE4"/>
    <w:rsid w:val="00E470A7"/>
    <w:rsid w:val="00E47950"/>
    <w:rsid w:val="00E500CC"/>
    <w:rsid w:val="00E50691"/>
    <w:rsid w:val="00E506B9"/>
    <w:rsid w:val="00E51121"/>
    <w:rsid w:val="00E531F8"/>
    <w:rsid w:val="00E5325F"/>
    <w:rsid w:val="00E53CD4"/>
    <w:rsid w:val="00E54206"/>
    <w:rsid w:val="00E5434D"/>
    <w:rsid w:val="00E543B0"/>
    <w:rsid w:val="00E54F42"/>
    <w:rsid w:val="00E555F7"/>
    <w:rsid w:val="00E5573D"/>
    <w:rsid w:val="00E55873"/>
    <w:rsid w:val="00E55FD8"/>
    <w:rsid w:val="00E560DC"/>
    <w:rsid w:val="00E56F72"/>
    <w:rsid w:val="00E5704B"/>
    <w:rsid w:val="00E5751A"/>
    <w:rsid w:val="00E57DA7"/>
    <w:rsid w:val="00E60AFE"/>
    <w:rsid w:val="00E61156"/>
    <w:rsid w:val="00E61AFF"/>
    <w:rsid w:val="00E61EFB"/>
    <w:rsid w:val="00E62117"/>
    <w:rsid w:val="00E6218B"/>
    <w:rsid w:val="00E63940"/>
    <w:rsid w:val="00E645D4"/>
    <w:rsid w:val="00E64CED"/>
    <w:rsid w:val="00E65005"/>
    <w:rsid w:val="00E6706C"/>
    <w:rsid w:val="00E67B33"/>
    <w:rsid w:val="00E70A75"/>
    <w:rsid w:val="00E70B2D"/>
    <w:rsid w:val="00E70E21"/>
    <w:rsid w:val="00E71913"/>
    <w:rsid w:val="00E7197D"/>
    <w:rsid w:val="00E719AF"/>
    <w:rsid w:val="00E71C3B"/>
    <w:rsid w:val="00E71E93"/>
    <w:rsid w:val="00E720F1"/>
    <w:rsid w:val="00E727AE"/>
    <w:rsid w:val="00E729D6"/>
    <w:rsid w:val="00E734BA"/>
    <w:rsid w:val="00E74A3E"/>
    <w:rsid w:val="00E74C98"/>
    <w:rsid w:val="00E74E0A"/>
    <w:rsid w:val="00E74EA5"/>
    <w:rsid w:val="00E751C0"/>
    <w:rsid w:val="00E754AE"/>
    <w:rsid w:val="00E76A37"/>
    <w:rsid w:val="00E76B57"/>
    <w:rsid w:val="00E77038"/>
    <w:rsid w:val="00E77306"/>
    <w:rsid w:val="00E779AE"/>
    <w:rsid w:val="00E779C1"/>
    <w:rsid w:val="00E81A33"/>
    <w:rsid w:val="00E81BB2"/>
    <w:rsid w:val="00E83B94"/>
    <w:rsid w:val="00E83C86"/>
    <w:rsid w:val="00E8457D"/>
    <w:rsid w:val="00E845C3"/>
    <w:rsid w:val="00E851DA"/>
    <w:rsid w:val="00E86145"/>
    <w:rsid w:val="00E8648E"/>
    <w:rsid w:val="00E87135"/>
    <w:rsid w:val="00E87C6A"/>
    <w:rsid w:val="00E87D46"/>
    <w:rsid w:val="00E90062"/>
    <w:rsid w:val="00E90B64"/>
    <w:rsid w:val="00E912E5"/>
    <w:rsid w:val="00E91B65"/>
    <w:rsid w:val="00E947FA"/>
    <w:rsid w:val="00E95745"/>
    <w:rsid w:val="00E95966"/>
    <w:rsid w:val="00E95CFB"/>
    <w:rsid w:val="00E95EA5"/>
    <w:rsid w:val="00E96A2A"/>
    <w:rsid w:val="00E96E0F"/>
    <w:rsid w:val="00E975BC"/>
    <w:rsid w:val="00E97F34"/>
    <w:rsid w:val="00EA10D9"/>
    <w:rsid w:val="00EA1550"/>
    <w:rsid w:val="00EA1A75"/>
    <w:rsid w:val="00EA1EE5"/>
    <w:rsid w:val="00EA1F48"/>
    <w:rsid w:val="00EA3D05"/>
    <w:rsid w:val="00EA3D66"/>
    <w:rsid w:val="00EA428D"/>
    <w:rsid w:val="00EA53DB"/>
    <w:rsid w:val="00EA62C9"/>
    <w:rsid w:val="00EA6568"/>
    <w:rsid w:val="00EA6E28"/>
    <w:rsid w:val="00EA7DFE"/>
    <w:rsid w:val="00EA7F6F"/>
    <w:rsid w:val="00EB0E15"/>
    <w:rsid w:val="00EB13FE"/>
    <w:rsid w:val="00EB1BFF"/>
    <w:rsid w:val="00EB2619"/>
    <w:rsid w:val="00EB2BD6"/>
    <w:rsid w:val="00EB358F"/>
    <w:rsid w:val="00EB3E7E"/>
    <w:rsid w:val="00EB40C1"/>
    <w:rsid w:val="00EB4E93"/>
    <w:rsid w:val="00EB5F01"/>
    <w:rsid w:val="00EB5F13"/>
    <w:rsid w:val="00EB6088"/>
    <w:rsid w:val="00EB74D8"/>
    <w:rsid w:val="00EB7DED"/>
    <w:rsid w:val="00EC021D"/>
    <w:rsid w:val="00EC257E"/>
    <w:rsid w:val="00EC25BD"/>
    <w:rsid w:val="00EC2AE3"/>
    <w:rsid w:val="00EC2CC0"/>
    <w:rsid w:val="00EC3C22"/>
    <w:rsid w:val="00EC3E8C"/>
    <w:rsid w:val="00EC4180"/>
    <w:rsid w:val="00EC4657"/>
    <w:rsid w:val="00EC5583"/>
    <w:rsid w:val="00EC6555"/>
    <w:rsid w:val="00EC6A50"/>
    <w:rsid w:val="00ED096A"/>
    <w:rsid w:val="00ED0BE5"/>
    <w:rsid w:val="00ED1902"/>
    <w:rsid w:val="00ED2528"/>
    <w:rsid w:val="00ED2AC7"/>
    <w:rsid w:val="00ED563E"/>
    <w:rsid w:val="00ED7196"/>
    <w:rsid w:val="00ED7861"/>
    <w:rsid w:val="00EE0ABE"/>
    <w:rsid w:val="00EE1191"/>
    <w:rsid w:val="00EE393B"/>
    <w:rsid w:val="00EE3D89"/>
    <w:rsid w:val="00EE427F"/>
    <w:rsid w:val="00EE5A5E"/>
    <w:rsid w:val="00EE61CA"/>
    <w:rsid w:val="00EF1DA1"/>
    <w:rsid w:val="00EF21EA"/>
    <w:rsid w:val="00EF39CF"/>
    <w:rsid w:val="00EF48C8"/>
    <w:rsid w:val="00EF5B6A"/>
    <w:rsid w:val="00EF5E6A"/>
    <w:rsid w:val="00EF7338"/>
    <w:rsid w:val="00EF7EED"/>
    <w:rsid w:val="00F00556"/>
    <w:rsid w:val="00F00C09"/>
    <w:rsid w:val="00F01EA1"/>
    <w:rsid w:val="00F02C4A"/>
    <w:rsid w:val="00F0374C"/>
    <w:rsid w:val="00F055DC"/>
    <w:rsid w:val="00F05735"/>
    <w:rsid w:val="00F06002"/>
    <w:rsid w:val="00F07254"/>
    <w:rsid w:val="00F07A6B"/>
    <w:rsid w:val="00F07DF0"/>
    <w:rsid w:val="00F07DF5"/>
    <w:rsid w:val="00F10017"/>
    <w:rsid w:val="00F106F5"/>
    <w:rsid w:val="00F1148F"/>
    <w:rsid w:val="00F1298F"/>
    <w:rsid w:val="00F1388E"/>
    <w:rsid w:val="00F13CB1"/>
    <w:rsid w:val="00F13DE9"/>
    <w:rsid w:val="00F14217"/>
    <w:rsid w:val="00F14F86"/>
    <w:rsid w:val="00F168B8"/>
    <w:rsid w:val="00F16B19"/>
    <w:rsid w:val="00F172DF"/>
    <w:rsid w:val="00F2122F"/>
    <w:rsid w:val="00F21311"/>
    <w:rsid w:val="00F21E0B"/>
    <w:rsid w:val="00F21E38"/>
    <w:rsid w:val="00F2263F"/>
    <w:rsid w:val="00F25378"/>
    <w:rsid w:val="00F25E45"/>
    <w:rsid w:val="00F2781F"/>
    <w:rsid w:val="00F30702"/>
    <w:rsid w:val="00F308A5"/>
    <w:rsid w:val="00F310ED"/>
    <w:rsid w:val="00F31AE4"/>
    <w:rsid w:val="00F326AB"/>
    <w:rsid w:val="00F32B63"/>
    <w:rsid w:val="00F33EFF"/>
    <w:rsid w:val="00F357CB"/>
    <w:rsid w:val="00F35A71"/>
    <w:rsid w:val="00F369D7"/>
    <w:rsid w:val="00F40E4E"/>
    <w:rsid w:val="00F415B7"/>
    <w:rsid w:val="00F41CE0"/>
    <w:rsid w:val="00F41E48"/>
    <w:rsid w:val="00F42085"/>
    <w:rsid w:val="00F44A25"/>
    <w:rsid w:val="00F455FE"/>
    <w:rsid w:val="00F45B6D"/>
    <w:rsid w:val="00F46041"/>
    <w:rsid w:val="00F463CC"/>
    <w:rsid w:val="00F467C3"/>
    <w:rsid w:val="00F4680E"/>
    <w:rsid w:val="00F46E6E"/>
    <w:rsid w:val="00F471AA"/>
    <w:rsid w:val="00F51299"/>
    <w:rsid w:val="00F522C7"/>
    <w:rsid w:val="00F5251F"/>
    <w:rsid w:val="00F53B72"/>
    <w:rsid w:val="00F540B6"/>
    <w:rsid w:val="00F541AC"/>
    <w:rsid w:val="00F54AFA"/>
    <w:rsid w:val="00F5508D"/>
    <w:rsid w:val="00F5603C"/>
    <w:rsid w:val="00F565B4"/>
    <w:rsid w:val="00F56A46"/>
    <w:rsid w:val="00F57FBD"/>
    <w:rsid w:val="00F61AF7"/>
    <w:rsid w:val="00F61D74"/>
    <w:rsid w:val="00F61E5D"/>
    <w:rsid w:val="00F64208"/>
    <w:rsid w:val="00F64D5D"/>
    <w:rsid w:val="00F65565"/>
    <w:rsid w:val="00F65C0E"/>
    <w:rsid w:val="00F66C1C"/>
    <w:rsid w:val="00F677C7"/>
    <w:rsid w:val="00F70343"/>
    <w:rsid w:val="00F70DF8"/>
    <w:rsid w:val="00F70F61"/>
    <w:rsid w:val="00F714D9"/>
    <w:rsid w:val="00F73477"/>
    <w:rsid w:val="00F734AD"/>
    <w:rsid w:val="00F73A8C"/>
    <w:rsid w:val="00F74441"/>
    <w:rsid w:val="00F74A9E"/>
    <w:rsid w:val="00F74BA6"/>
    <w:rsid w:val="00F74FE9"/>
    <w:rsid w:val="00F75E9E"/>
    <w:rsid w:val="00F76216"/>
    <w:rsid w:val="00F76BE3"/>
    <w:rsid w:val="00F77407"/>
    <w:rsid w:val="00F77813"/>
    <w:rsid w:val="00F80386"/>
    <w:rsid w:val="00F80D18"/>
    <w:rsid w:val="00F81773"/>
    <w:rsid w:val="00F81A2A"/>
    <w:rsid w:val="00F821A1"/>
    <w:rsid w:val="00F82542"/>
    <w:rsid w:val="00F82831"/>
    <w:rsid w:val="00F82A6C"/>
    <w:rsid w:val="00F82D2B"/>
    <w:rsid w:val="00F8335F"/>
    <w:rsid w:val="00F8383D"/>
    <w:rsid w:val="00F857D0"/>
    <w:rsid w:val="00F8616A"/>
    <w:rsid w:val="00F86229"/>
    <w:rsid w:val="00F8636D"/>
    <w:rsid w:val="00F86BFA"/>
    <w:rsid w:val="00F876CB"/>
    <w:rsid w:val="00F87704"/>
    <w:rsid w:val="00F90D5A"/>
    <w:rsid w:val="00F9162B"/>
    <w:rsid w:val="00F91A7B"/>
    <w:rsid w:val="00F91F48"/>
    <w:rsid w:val="00F92256"/>
    <w:rsid w:val="00F92615"/>
    <w:rsid w:val="00F93EF4"/>
    <w:rsid w:val="00F941AB"/>
    <w:rsid w:val="00F955A4"/>
    <w:rsid w:val="00F96CBA"/>
    <w:rsid w:val="00F970F5"/>
    <w:rsid w:val="00FA02D0"/>
    <w:rsid w:val="00FA1B42"/>
    <w:rsid w:val="00FA3244"/>
    <w:rsid w:val="00FA5A9D"/>
    <w:rsid w:val="00FA705B"/>
    <w:rsid w:val="00FB088D"/>
    <w:rsid w:val="00FB0A6C"/>
    <w:rsid w:val="00FB0DB3"/>
    <w:rsid w:val="00FB3B59"/>
    <w:rsid w:val="00FB3E0E"/>
    <w:rsid w:val="00FB4576"/>
    <w:rsid w:val="00FB56DD"/>
    <w:rsid w:val="00FB7E78"/>
    <w:rsid w:val="00FC0C5D"/>
    <w:rsid w:val="00FC125A"/>
    <w:rsid w:val="00FC1724"/>
    <w:rsid w:val="00FC1CD7"/>
    <w:rsid w:val="00FC32FE"/>
    <w:rsid w:val="00FC3799"/>
    <w:rsid w:val="00FC39BB"/>
    <w:rsid w:val="00FC497C"/>
    <w:rsid w:val="00FC5282"/>
    <w:rsid w:val="00FC65B8"/>
    <w:rsid w:val="00FC65E0"/>
    <w:rsid w:val="00FD14A3"/>
    <w:rsid w:val="00FD1B5E"/>
    <w:rsid w:val="00FD20CC"/>
    <w:rsid w:val="00FD2132"/>
    <w:rsid w:val="00FD2B6C"/>
    <w:rsid w:val="00FD392F"/>
    <w:rsid w:val="00FD5190"/>
    <w:rsid w:val="00FD60E8"/>
    <w:rsid w:val="00FD69E7"/>
    <w:rsid w:val="00FD7213"/>
    <w:rsid w:val="00FE0642"/>
    <w:rsid w:val="00FE17FC"/>
    <w:rsid w:val="00FE1A69"/>
    <w:rsid w:val="00FE2ED8"/>
    <w:rsid w:val="00FE36CB"/>
    <w:rsid w:val="00FE406B"/>
    <w:rsid w:val="00FE693F"/>
    <w:rsid w:val="00FE700E"/>
    <w:rsid w:val="00FE7422"/>
    <w:rsid w:val="00FF0115"/>
    <w:rsid w:val="00FF0720"/>
    <w:rsid w:val="00FF0FDC"/>
    <w:rsid w:val="00FF1BB9"/>
    <w:rsid w:val="00FF1BDC"/>
    <w:rsid w:val="00FF1D1F"/>
    <w:rsid w:val="00FF2204"/>
    <w:rsid w:val="00FF25E6"/>
    <w:rsid w:val="00FF27BD"/>
    <w:rsid w:val="00FF399B"/>
    <w:rsid w:val="00FF3B44"/>
    <w:rsid w:val="00FF4E39"/>
    <w:rsid w:val="00F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7B8"/>
    <w:pPr>
      <w:spacing w:after="0" w:line="240" w:lineRule="auto"/>
    </w:pPr>
    <w:rPr>
      <w:rFonts w:ascii="Calibri" w:eastAsia="Calibri" w:hAnsi="Calibri" w:cs="Times New Roman"/>
    </w:rPr>
  </w:style>
  <w:style w:type="paragraph" w:styleId="a4">
    <w:name w:val="Normal (Web)"/>
    <w:basedOn w:val="a"/>
    <w:uiPriority w:val="99"/>
    <w:unhideWhenUsed/>
    <w:rsid w:val="00907B8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next w:val="a"/>
    <w:link w:val="a6"/>
    <w:uiPriority w:val="10"/>
    <w:qFormat/>
    <w:rsid w:val="0015169E"/>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basedOn w:val="a0"/>
    <w:link w:val="a5"/>
    <w:uiPriority w:val="10"/>
    <w:rsid w:val="0015169E"/>
    <w:rPr>
      <w:rFonts w:ascii="Cambria" w:eastAsia="Times New Roman" w:hAnsi="Cambria" w:cs="Times New Roman"/>
      <w:b/>
      <w:bCs/>
      <w:kern w:val="28"/>
      <w:sz w:val="32"/>
      <w:szCs w:val="32"/>
    </w:rPr>
  </w:style>
  <w:style w:type="character" w:styleId="a7">
    <w:name w:val="Strong"/>
    <w:uiPriority w:val="22"/>
    <w:qFormat/>
    <w:rsid w:val="0015169E"/>
    <w:rPr>
      <w:b/>
      <w:bCs/>
    </w:rPr>
  </w:style>
  <w:style w:type="paragraph" w:styleId="a8">
    <w:name w:val="Body Text"/>
    <w:basedOn w:val="a"/>
    <w:link w:val="a9"/>
    <w:uiPriority w:val="99"/>
    <w:unhideWhenUsed/>
    <w:rsid w:val="00E74A3E"/>
    <w:pPr>
      <w:shd w:val="clear" w:color="auto" w:fill="FFFFFF"/>
      <w:spacing w:before="900" w:after="420" w:line="240" w:lineRule="atLeast"/>
      <w:ind w:hanging="1640"/>
    </w:pPr>
    <w:rPr>
      <w:rFonts w:ascii="Times New Roman" w:eastAsiaTheme="minorHAnsi" w:hAnsi="Times New Roman"/>
      <w:sz w:val="27"/>
      <w:szCs w:val="27"/>
    </w:rPr>
  </w:style>
  <w:style w:type="character" w:customStyle="1" w:styleId="a9">
    <w:name w:val="Основной текст Знак"/>
    <w:basedOn w:val="a0"/>
    <w:link w:val="a8"/>
    <w:uiPriority w:val="99"/>
    <w:rsid w:val="00E74A3E"/>
    <w:rPr>
      <w:rFonts w:ascii="Times New Roman" w:hAnsi="Times New Roman" w:cs="Times New Roman"/>
      <w:sz w:val="27"/>
      <w:szCs w:val="27"/>
      <w:shd w:val="clear" w:color="auto" w:fill="FFFFFF"/>
    </w:rPr>
  </w:style>
  <w:style w:type="table" w:styleId="aa">
    <w:name w:val="Table Grid"/>
    <w:basedOn w:val="a1"/>
    <w:uiPriority w:val="59"/>
    <w:rsid w:val="00E74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262DE0"/>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36</Pages>
  <Words>16224</Words>
  <Characters>92481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2016-10-25T18:52:00Z</dcterms:created>
  <dcterms:modified xsi:type="dcterms:W3CDTF">2016-10-26T17:35:00Z</dcterms:modified>
</cp:coreProperties>
</file>